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1f497d"/>
          <w:sz w:val="16"/>
          <w:szCs w:val="16"/>
        </w:rPr>
      </w:pPr>
      <w:r w:rsidDel="00000000" w:rsidR="00000000" w:rsidRPr="00000000">
        <w:rPr>
          <w:rtl w:val="0"/>
        </w:rPr>
      </w:r>
    </w:p>
    <w:bookmarkStart w:colFirst="0" w:colLast="0" w:name="30j0zll" w:id="0"/>
    <w:bookmarkEnd w:id="0"/>
    <w:bookmarkStart w:colFirst="0" w:colLast="0" w:name="gjdgxs" w:id="1"/>
    <w:bookmarkEnd w:id="1"/>
    <w:p w:rsidR="00000000" w:rsidDel="00000000" w:rsidP="00000000" w:rsidRDefault="00000000" w:rsidRPr="00000000" w14:paraId="00000002">
      <w:pPr>
        <w:spacing w:line="360" w:lineRule="auto"/>
        <w:ind w:firstLine="720"/>
        <w:jc w:val="center"/>
        <w:rPr>
          <w:b w:val="1"/>
          <w:color w:val="000000"/>
          <w:sz w:val="16"/>
          <w:szCs w:val="16"/>
        </w:rPr>
      </w:pPr>
      <w:r w:rsidDel="00000000" w:rsidR="00000000" w:rsidRPr="00000000">
        <w:rPr>
          <w:b w:val="1"/>
          <w:color w:val="000000"/>
          <w:sz w:val="20"/>
          <w:szCs w:val="20"/>
          <w:rtl w:val="0"/>
        </w:rPr>
        <w:t xml:space="preserve">PERJANJIAN PENGELOLAAN HAK PELAKU PERTUNJUKAN </w:t>
        <w:tab/>
      </w:r>
      <w:r w:rsidDel="00000000" w:rsidR="00000000" w:rsidRPr="00000000">
        <w:rPr>
          <w:rtl w:val="0"/>
        </w:rPr>
      </w:r>
    </w:p>
    <w:p w:rsidR="00000000" w:rsidDel="00000000" w:rsidP="00000000" w:rsidRDefault="00000000" w:rsidRPr="00000000" w14:paraId="00000003">
      <w:pPr>
        <w:spacing w:line="360" w:lineRule="auto"/>
        <w:ind w:firstLine="720"/>
        <w:jc w:val="center"/>
        <w:rPr>
          <w:b w:val="1"/>
          <w:smallCaps w:val="1"/>
          <w:color w:val="000000"/>
          <w:sz w:val="16"/>
          <w:szCs w:val="16"/>
        </w:rPr>
      </w:pPr>
      <w:r w:rsidDel="00000000" w:rsidR="00000000" w:rsidRPr="00000000">
        <w:rPr>
          <w:b w:val="1"/>
          <w:smallCaps w:val="1"/>
          <w:color w:val="000000"/>
          <w:sz w:val="16"/>
          <w:szCs w:val="16"/>
          <w:rtl w:val="0"/>
        </w:rPr>
        <w:t xml:space="preserve">Nomor: </w:t>
      </w:r>
      <w:r w:rsidDel="00000000" w:rsidR="00000000" w:rsidRPr="00000000">
        <w:rPr>
          <w:b w:val="1"/>
          <w:smallCaps w:val="1"/>
          <w:sz w:val="16"/>
          <w:szCs w:val="16"/>
        </w:rPr>
        <w:drawing>
          <wp:inline distB="0" distT="0" distL="114300" distR="114300">
            <wp:extent cx="1095375" cy="238125"/>
            <wp:effectExtent b="0" l="0" r="0" t="0"/>
            <wp:docPr id="1"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095375" cy="2381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color w:val="000000"/>
          <w:sz w:val="16"/>
          <w:szCs w:val="16"/>
        </w:rPr>
      </w:pPr>
      <w:r w:rsidDel="00000000" w:rsidR="00000000" w:rsidRPr="00000000">
        <w:rPr>
          <w:rtl w:val="0"/>
        </w:rPr>
      </w:r>
    </w:p>
    <w:bookmarkStart w:colFirst="0" w:colLast="0" w:name="1fob9te" w:id="2"/>
    <w:bookmarkEnd w:id="2"/>
    <w:bookmarkStart w:colFirst="0" w:colLast="0" w:name="3znysh7" w:id="3"/>
    <w:bookmarkEnd w:id="3"/>
    <w:p w:rsidR="00000000" w:rsidDel="00000000" w:rsidP="00000000" w:rsidRDefault="00000000" w:rsidRPr="00000000" w14:paraId="00000005">
      <w:pPr>
        <w:spacing w:line="360" w:lineRule="auto"/>
        <w:rPr>
          <w:color w:val="000000"/>
          <w:sz w:val="16"/>
          <w:szCs w:val="16"/>
        </w:rPr>
      </w:pPr>
      <w:r w:rsidDel="00000000" w:rsidR="00000000" w:rsidRPr="00000000">
        <w:rPr>
          <w:color w:val="000000"/>
          <w:sz w:val="16"/>
          <w:szCs w:val="16"/>
          <w:rtl w:val="0"/>
        </w:rPr>
        <w:t xml:space="preserve">Yang bertandatangan di bawah ini: -----------------------------------------------------------------------------------------------------------------------</w:t>
      </w:r>
    </w:p>
    <w:bookmarkStart w:colFirst="0" w:colLast="0" w:name="2et92p0" w:id="4"/>
    <w:bookmarkEnd w:id="4"/>
    <w:bookmarkStart w:colFirst="0" w:colLast="0" w:name="tyjcwt" w:id="5"/>
    <w:bookmarkEnd w:id="5"/>
    <w:p w:rsidR="00000000" w:rsidDel="00000000" w:rsidP="00000000" w:rsidRDefault="00000000" w:rsidRPr="00000000" w14:paraId="00000006">
      <w:pPr>
        <w:numPr>
          <w:ilvl w:val="0"/>
          <w:numId w:val="7"/>
        </w:numPr>
        <w:spacing w:line="360" w:lineRule="auto"/>
        <w:ind w:left="720" w:hanging="720"/>
        <w:rPr>
          <w:color w:val="000000"/>
          <w:sz w:val="16"/>
          <w:szCs w:val="16"/>
        </w:rPr>
      </w:pPr>
      <w:bookmarkStart w:colFirst="0" w:colLast="0" w:name="_3dy6vkm" w:id="6"/>
      <w:bookmarkEnd w:id="6"/>
      <w:r w:rsidDel="00000000" w:rsidR="00000000" w:rsidRPr="00000000">
        <w:rPr>
          <w:color w:val="000000"/>
          <w:sz w:val="16"/>
          <w:szCs w:val="16"/>
          <w:rtl w:val="0"/>
        </w:rPr>
        <w:t xml:space="preserve">NAMA (sesuai Kartu Tanda Penduduk) :  </w:t>
      </w:r>
      <w:r w:rsidDel="00000000" w:rsidR="00000000" w:rsidRPr="00000000">
        <w:rPr>
          <w:sz w:val="16"/>
          <w:szCs w:val="16"/>
        </w:rPr>
        <w:drawing>
          <wp:inline distB="0" distT="0" distL="114300" distR="114300">
            <wp:extent cx="3267075" cy="238125"/>
            <wp:effectExtent b="0" l="0" r="0" t="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267075" cy="23812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line="360" w:lineRule="auto"/>
        <w:ind w:left="720"/>
        <w:rPr>
          <w:color w:val="000000"/>
          <w:sz w:val="16"/>
          <w:szCs w:val="16"/>
        </w:rPr>
      </w:pPr>
      <w:r w:rsidDel="00000000" w:rsidR="00000000" w:rsidRPr="00000000">
        <w:rPr>
          <w:color w:val="000000"/>
          <w:sz w:val="16"/>
          <w:szCs w:val="16"/>
          <w:rtl w:val="0"/>
        </w:rPr>
        <w:t xml:space="preserve">Alias (Nama Panggung):    </w:t>
      </w:r>
      <w:r w:rsidDel="00000000" w:rsidR="00000000" w:rsidRPr="00000000">
        <w:rPr>
          <w:sz w:val="16"/>
          <w:szCs w:val="16"/>
        </w:rPr>
        <w:drawing>
          <wp:inline distB="0" distT="0" distL="114300" distR="114300">
            <wp:extent cx="3876675" cy="257175"/>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876675" cy="257175"/>
                    </a:xfrm>
                    <a:prstGeom prst="rect"/>
                    <a:ln/>
                  </pic:spPr>
                </pic:pic>
              </a:graphicData>
            </a:graphic>
          </wp:inline>
        </w:drawing>
      </w:r>
      <w:r w:rsidDel="00000000" w:rsidR="00000000" w:rsidRPr="00000000">
        <w:rPr>
          <w:rtl w:val="0"/>
        </w:rPr>
      </w:r>
    </w:p>
    <w:bookmarkStart w:colFirst="0" w:colLast="0" w:name="4d34og8" w:id="7"/>
    <w:bookmarkEnd w:id="7"/>
    <w:bookmarkStart w:colFirst="0" w:colLast="0" w:name="1t3h5sf" w:id="8"/>
    <w:bookmarkEnd w:id="8"/>
    <w:p w:rsidR="00000000" w:rsidDel="00000000" w:rsidP="00000000" w:rsidRDefault="00000000" w:rsidRPr="00000000" w14:paraId="00000008">
      <w:pPr>
        <w:spacing w:line="360" w:lineRule="auto"/>
        <w:ind w:left="720"/>
        <w:rPr>
          <w:color w:val="000000"/>
          <w:sz w:val="16"/>
          <w:szCs w:val="16"/>
        </w:rPr>
      </w:pPr>
      <w:r w:rsidDel="00000000" w:rsidR="00000000" w:rsidRPr="00000000">
        <w:rPr>
          <w:color w:val="000000"/>
          <w:sz w:val="16"/>
          <w:szCs w:val="16"/>
          <w:rtl w:val="0"/>
        </w:rPr>
        <w:t xml:space="preserve">Alamat (sesuai Kartu Tanda Penduduk) : </w:t>
      </w:r>
      <w:r w:rsidDel="00000000" w:rsidR="00000000" w:rsidRPr="00000000">
        <w:rPr>
          <w:sz w:val="16"/>
          <w:szCs w:val="16"/>
        </w:rPr>
        <w:drawing>
          <wp:inline distB="0" distT="0" distL="114300" distR="114300">
            <wp:extent cx="3305175" cy="257175"/>
            <wp:effectExtent b="0" l="0" r="0" t="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305175" cy="257175"/>
                    </a:xfrm>
                    <a:prstGeom prst="rect"/>
                    <a:ln/>
                  </pic:spPr>
                </pic:pic>
              </a:graphicData>
            </a:graphic>
          </wp:inline>
        </w:drawing>
      </w:r>
      <w:r w:rsidDel="00000000" w:rsidR="00000000" w:rsidRPr="00000000">
        <w:rPr>
          <w:rtl w:val="0"/>
        </w:rPr>
      </w:r>
    </w:p>
    <w:tbl>
      <w:tblPr>
        <w:tblStyle w:val="Table1"/>
        <w:tblW w:w="8681.0" w:type="dxa"/>
        <w:jc w:val="left"/>
        <w:tblInd w:w="720.0" w:type="dxa"/>
        <w:tblBorders>
          <w:top w:color="99cc66" w:space="0" w:sz="4" w:val="single"/>
          <w:left w:color="99cc66" w:space="0" w:sz="4" w:val="single"/>
          <w:bottom w:color="99cc66" w:space="0" w:sz="4" w:val="single"/>
          <w:right w:color="99cc66" w:space="0" w:sz="4" w:val="single"/>
          <w:insideH w:color="99cc66" w:space="0" w:sz="4" w:val="single"/>
          <w:insideV w:color="99cc66" w:space="0" w:sz="4" w:val="single"/>
        </w:tblBorders>
        <w:tblLayout w:type="fixed"/>
        <w:tblLook w:val="0400"/>
      </w:tblPr>
      <w:tblGrid>
        <w:gridCol w:w="2893"/>
        <w:gridCol w:w="2894"/>
        <w:gridCol w:w="2894"/>
        <w:tblGridChange w:id="0">
          <w:tblGrid>
            <w:gridCol w:w="2893"/>
            <w:gridCol w:w="2894"/>
            <w:gridCol w:w="2894"/>
          </w:tblGrid>
        </w:tblGridChange>
      </w:tblGrid>
      <w:tr>
        <w:tc>
          <w:tcPr/>
          <w:p w:rsidR="00000000" w:rsidDel="00000000" w:rsidP="00000000" w:rsidRDefault="00000000" w:rsidRPr="00000000" w14:paraId="00000009">
            <w:pPr>
              <w:spacing w:line="360" w:lineRule="auto"/>
              <w:rPr>
                <w:color w:val="000000"/>
                <w:sz w:val="16"/>
                <w:szCs w:val="16"/>
              </w:rPr>
            </w:pPr>
            <w:r w:rsidDel="00000000" w:rsidR="00000000" w:rsidRPr="00000000">
              <w:rPr>
                <w:color w:val="000000"/>
                <w:sz w:val="16"/>
                <w:szCs w:val="16"/>
                <w:rtl w:val="0"/>
              </w:rPr>
              <w:t xml:space="preserve">Kota </w:t>
            </w:r>
            <w:r w:rsidDel="00000000" w:rsidR="00000000" w:rsidRPr="00000000">
              <w:rPr>
                <w:sz w:val="16"/>
                <w:szCs w:val="16"/>
              </w:rPr>
              <w:drawing>
                <wp:inline distB="0" distT="0" distL="114300" distR="114300">
                  <wp:extent cx="1381125" cy="219075"/>
                  <wp:effectExtent b="0" l="0" r="0" t="0"/>
                  <wp:docPr id="4"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1381125" cy="2190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A">
            <w:pPr>
              <w:spacing w:line="360" w:lineRule="auto"/>
              <w:rPr>
                <w:color w:val="000000"/>
                <w:sz w:val="16"/>
                <w:szCs w:val="16"/>
              </w:rPr>
            </w:pPr>
            <w:r w:rsidDel="00000000" w:rsidR="00000000" w:rsidRPr="00000000">
              <w:rPr>
                <w:color w:val="000000"/>
                <w:sz w:val="16"/>
                <w:szCs w:val="16"/>
                <w:rtl w:val="0"/>
              </w:rPr>
              <w:t xml:space="preserve">KodePos </w:t>
            </w:r>
            <w:r w:rsidDel="00000000" w:rsidR="00000000" w:rsidRPr="00000000">
              <w:rPr>
                <w:sz w:val="16"/>
                <w:szCs w:val="16"/>
              </w:rPr>
              <w:drawing>
                <wp:inline distB="0" distT="0" distL="114300" distR="114300">
                  <wp:extent cx="1152525" cy="219075"/>
                  <wp:effectExtent b="0" l="0" r="0" t="0"/>
                  <wp:docPr id="7"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1152525" cy="2190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B">
            <w:pPr>
              <w:spacing w:line="360" w:lineRule="auto"/>
              <w:rPr>
                <w:color w:val="000000"/>
                <w:sz w:val="16"/>
                <w:szCs w:val="16"/>
              </w:rPr>
            </w:pPr>
            <w:r w:rsidDel="00000000" w:rsidR="00000000" w:rsidRPr="00000000">
              <w:rPr>
                <w:color w:val="000000"/>
                <w:sz w:val="16"/>
                <w:szCs w:val="16"/>
                <w:rtl w:val="0"/>
              </w:rPr>
              <w:t xml:space="preserve">Propinsi </w:t>
            </w:r>
            <w:r w:rsidDel="00000000" w:rsidR="00000000" w:rsidRPr="00000000">
              <w:rPr>
                <w:sz w:val="16"/>
                <w:szCs w:val="16"/>
              </w:rPr>
              <w:drawing>
                <wp:inline distB="0" distT="0" distL="114300" distR="114300">
                  <wp:extent cx="1209675" cy="209550"/>
                  <wp:effectExtent b="0" l="0" r="0" t="0"/>
                  <wp:docPr id="6"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1209675" cy="209550"/>
                          </a:xfrm>
                          <a:prstGeom prst="rect"/>
                          <a:ln/>
                        </pic:spPr>
                      </pic:pic>
                    </a:graphicData>
                  </a:graphic>
                </wp:inline>
              </w:drawing>
            </w:r>
            <w:r w:rsidDel="00000000" w:rsidR="00000000" w:rsidRPr="00000000">
              <w:rPr>
                <w:rtl w:val="0"/>
              </w:rPr>
            </w:r>
          </w:p>
        </w:tc>
      </w:tr>
    </w:tbl>
    <w:bookmarkStart w:colFirst="0" w:colLast="0" w:name="2s8eyo1" w:id="9"/>
    <w:bookmarkEnd w:id="9"/>
    <w:bookmarkStart w:colFirst="0" w:colLast="0" w:name="17dp8vu" w:id="10"/>
    <w:bookmarkEnd w:id="10"/>
    <w:p w:rsidR="00000000" w:rsidDel="00000000" w:rsidP="00000000" w:rsidRDefault="00000000" w:rsidRPr="00000000" w14:paraId="0000000C">
      <w:pPr>
        <w:spacing w:line="360" w:lineRule="auto"/>
        <w:ind w:left="720"/>
        <w:rPr>
          <w:color w:val="000000"/>
          <w:sz w:val="16"/>
          <w:szCs w:val="16"/>
        </w:rPr>
      </w:pPr>
      <w:r w:rsidDel="00000000" w:rsidR="00000000" w:rsidRPr="00000000">
        <w:rPr>
          <w:color w:val="000000"/>
          <w:sz w:val="16"/>
          <w:szCs w:val="16"/>
          <w:rtl w:val="0"/>
        </w:rPr>
        <w:t xml:space="preserve">dalam hal ini bertindak untuk dan atas nama sendiri, yang  selanjutnya disebut sebagai </w:t>
      </w:r>
      <w:r w:rsidDel="00000000" w:rsidR="00000000" w:rsidRPr="00000000">
        <w:rPr>
          <w:b w:val="1"/>
          <w:color w:val="000000"/>
          <w:sz w:val="16"/>
          <w:szCs w:val="16"/>
          <w:rtl w:val="0"/>
        </w:rPr>
        <w:t xml:space="preserve">Pihak Kesatu</w:t>
      </w:r>
      <w:r w:rsidDel="00000000" w:rsidR="00000000" w:rsidRPr="00000000">
        <w:rPr>
          <w:color w:val="000000"/>
          <w:sz w:val="16"/>
          <w:szCs w:val="16"/>
          <w:rtl w:val="0"/>
        </w:rPr>
        <w:t xml:space="preserve"> atau </w:t>
      </w:r>
      <w:r w:rsidDel="00000000" w:rsidR="00000000" w:rsidRPr="00000000">
        <w:rPr>
          <w:b w:val="1"/>
          <w:color w:val="000000"/>
          <w:sz w:val="16"/>
          <w:szCs w:val="16"/>
          <w:rtl w:val="0"/>
        </w:rPr>
        <w:t xml:space="preserve">Pelaku Pertunjukan;</w:t>
      </w:r>
      <w:r w:rsidDel="00000000" w:rsidR="00000000" w:rsidRPr="00000000">
        <w:rPr>
          <w:rtl w:val="0"/>
        </w:rPr>
      </w:r>
    </w:p>
    <w:p w:rsidR="00000000" w:rsidDel="00000000" w:rsidP="00000000" w:rsidRDefault="00000000" w:rsidRPr="00000000" w14:paraId="0000000D">
      <w:pPr>
        <w:ind w:left="720"/>
        <w:rPr>
          <w:color w:val="000000"/>
          <w:sz w:val="16"/>
          <w:szCs w:val="16"/>
        </w:rPr>
      </w:pPr>
      <w:r w:rsidDel="00000000" w:rsidR="00000000" w:rsidRPr="00000000">
        <w:rPr>
          <w:rtl w:val="0"/>
        </w:rPr>
      </w:r>
    </w:p>
    <w:bookmarkStart w:colFirst="0" w:colLast="0" w:name="26in1rg" w:id="11"/>
    <w:bookmarkEnd w:id="11"/>
    <w:bookmarkStart w:colFirst="0" w:colLast="0" w:name="3rdcrjn" w:id="12"/>
    <w:bookmarkEnd w:id="12"/>
    <w:p w:rsidR="00000000" w:rsidDel="00000000" w:rsidP="00000000" w:rsidRDefault="00000000" w:rsidRPr="00000000" w14:paraId="0000000E">
      <w:pPr>
        <w:numPr>
          <w:ilvl w:val="0"/>
          <w:numId w:val="6"/>
        </w:numPr>
        <w:spacing w:line="360" w:lineRule="auto"/>
        <w:ind w:left="720" w:hanging="720"/>
        <w:jc w:val="both"/>
        <w:rPr>
          <w:color w:val="000000"/>
          <w:sz w:val="14"/>
          <w:szCs w:val="14"/>
        </w:rPr>
      </w:pPr>
      <w:r w:rsidDel="00000000" w:rsidR="00000000" w:rsidRPr="00000000">
        <w:rPr>
          <w:b w:val="1"/>
          <w:color w:val="000000"/>
          <w:sz w:val="14"/>
          <w:szCs w:val="14"/>
          <w:rtl w:val="0"/>
        </w:rPr>
        <w:t xml:space="preserve">PERKUMPULAN LEMBAGA HAK PELAKU PERTUNJUKAN INDONESIA,  </w:t>
      </w:r>
      <w:r w:rsidDel="00000000" w:rsidR="00000000" w:rsidRPr="00000000">
        <w:rPr>
          <w:color w:val="000000"/>
          <w:sz w:val="14"/>
          <w:szCs w:val="14"/>
          <w:rtl w:val="0"/>
        </w:rPr>
        <w:t xml:space="preserve">[</w:t>
      </w:r>
      <w:r w:rsidDel="00000000" w:rsidR="00000000" w:rsidRPr="00000000">
        <w:rPr>
          <w:smallCaps w:val="1"/>
          <w:color w:val="000000"/>
          <w:sz w:val="14"/>
          <w:szCs w:val="14"/>
          <w:rtl w:val="0"/>
        </w:rPr>
        <w:t xml:space="preserve">PERFORMERS’ RIGHTS SOCIETY OF INDONESIA ASSOCIATION</w:t>
      </w:r>
      <w:r w:rsidDel="00000000" w:rsidR="00000000" w:rsidRPr="00000000">
        <w:rPr>
          <w:color w:val="000000"/>
          <w:sz w:val="14"/>
          <w:szCs w:val="14"/>
          <w:rtl w:val="0"/>
        </w:rPr>
        <w:t xml:space="preserve">] atau disingkat “</w:t>
      </w:r>
      <w:r w:rsidDel="00000000" w:rsidR="00000000" w:rsidRPr="00000000">
        <w:rPr>
          <w:b w:val="1"/>
          <w:color w:val="000000"/>
          <w:sz w:val="14"/>
          <w:szCs w:val="14"/>
          <w:rtl w:val="0"/>
        </w:rPr>
        <w:t xml:space="preserve">PRISINDO”,</w:t>
      </w:r>
      <w:r w:rsidDel="00000000" w:rsidR="00000000" w:rsidRPr="00000000">
        <w:rPr>
          <w:color w:val="000000"/>
          <w:sz w:val="14"/>
          <w:szCs w:val="14"/>
          <w:rtl w:val="0"/>
        </w:rPr>
        <w:t xml:space="preserve"> beralamat di Satrio Tower lantai 9 unit C, Jalan Professor Doktor Satrio Blok C-4 no.5, RT 07 RW 02, Kuningan, Kecamatan Setiabudi,  Jakarta Selatan 12950, dalam hal ini diwakili oleh </w:t>
      </w:r>
      <w:bookmarkStart w:colFirst="0" w:colLast="0" w:name="35nkun2" w:id="13"/>
      <w:bookmarkEnd w:id="13"/>
      <w:bookmarkStart w:colFirst="0" w:colLast="0" w:name="lnxbz9" w:id="14"/>
      <w:bookmarkEnd w:id="14"/>
      <w:r w:rsidDel="00000000" w:rsidR="00000000" w:rsidRPr="00000000">
        <w:rPr>
          <w:color w:val="000000"/>
          <w:sz w:val="14"/>
          <w:szCs w:val="14"/>
          <w:rtl w:val="0"/>
        </w:rPr>
        <w:t xml:space="preserve">Ketua Umum </w:t>
      </w:r>
      <w:r w:rsidDel="00000000" w:rsidR="00000000" w:rsidRPr="00000000">
        <w:rPr>
          <w:b w:val="1"/>
          <w:color w:val="000000"/>
          <w:sz w:val="14"/>
          <w:szCs w:val="14"/>
          <w:rtl w:val="0"/>
        </w:rPr>
        <w:t xml:space="preserve">Marcellius K.H Siahaan</w:t>
      </w:r>
      <w:r w:rsidDel="00000000" w:rsidR="00000000" w:rsidRPr="00000000">
        <w:rPr>
          <w:color w:val="000000"/>
          <w:sz w:val="14"/>
          <w:szCs w:val="14"/>
          <w:rtl w:val="0"/>
        </w:rPr>
        <w:t xml:space="preserve">, yang selanjutnya disebut sebagai </w:t>
      </w:r>
      <w:r w:rsidDel="00000000" w:rsidR="00000000" w:rsidRPr="00000000">
        <w:rPr>
          <w:b w:val="1"/>
          <w:color w:val="000000"/>
          <w:sz w:val="14"/>
          <w:szCs w:val="14"/>
          <w:rtl w:val="0"/>
        </w:rPr>
        <w:t xml:space="preserve">Pihak Kedua</w:t>
      </w:r>
      <w:r w:rsidDel="00000000" w:rsidR="00000000" w:rsidRPr="00000000">
        <w:rPr>
          <w:color w:val="000000"/>
          <w:sz w:val="14"/>
          <w:szCs w:val="14"/>
          <w:rtl w:val="0"/>
        </w:rPr>
        <w:t xml:space="preserve"> atau </w:t>
      </w:r>
      <w:r w:rsidDel="00000000" w:rsidR="00000000" w:rsidRPr="00000000">
        <w:rPr>
          <w:b w:val="1"/>
          <w:color w:val="000000"/>
          <w:sz w:val="14"/>
          <w:szCs w:val="14"/>
          <w:rtl w:val="0"/>
        </w:rPr>
        <w:t xml:space="preserve">Perkumpulan</w:t>
      </w:r>
      <w:r w:rsidDel="00000000" w:rsidR="00000000" w:rsidRPr="00000000">
        <w:rPr>
          <w:color w:val="000000"/>
          <w:sz w:val="14"/>
          <w:szCs w:val="14"/>
          <w:rtl w:val="0"/>
        </w:rPr>
        <w:t xml:space="preserve">.</w:t>
      </w:r>
    </w:p>
    <w:bookmarkStart w:colFirst="0" w:colLast="0" w:name="2jxsxqh" w:id="15"/>
    <w:bookmarkEnd w:id="15"/>
    <w:bookmarkStart w:colFirst="0" w:colLast="0" w:name="1ksv4uv" w:id="16"/>
    <w:bookmarkEnd w:id="16"/>
    <w:bookmarkStart w:colFirst="0" w:colLast="0" w:name="44sinio" w:id="17"/>
    <w:bookmarkEnd w:id="17"/>
    <w:p w:rsidR="00000000" w:rsidDel="00000000" w:rsidP="00000000" w:rsidRDefault="00000000" w:rsidRPr="00000000" w14:paraId="0000000F">
      <w:pPr>
        <w:pStyle w:val="Heading2"/>
        <w:spacing w:line="360" w:lineRule="auto"/>
        <w:jc w:val="both"/>
        <w:rPr>
          <w:color w:val="000000"/>
          <w:sz w:val="14"/>
          <w:szCs w:val="14"/>
        </w:rPr>
      </w:pPr>
      <w:r w:rsidDel="00000000" w:rsidR="00000000" w:rsidRPr="00000000">
        <w:rPr>
          <w:color w:val="000000"/>
          <w:sz w:val="14"/>
          <w:szCs w:val="14"/>
          <w:rtl w:val="0"/>
        </w:rPr>
        <w:t xml:space="preserve">Mengingat</w:t>
      </w:r>
    </w:p>
    <w:bookmarkStart w:colFirst="0" w:colLast="0" w:name="z337ya" w:id="18"/>
    <w:bookmarkEnd w:id="18"/>
    <w:bookmarkStart w:colFirst="0" w:colLast="0" w:name="3j2qqm3" w:id="19"/>
    <w:bookmarkEnd w:id="19"/>
    <w:p w:rsidR="00000000" w:rsidDel="00000000" w:rsidP="00000000" w:rsidRDefault="00000000" w:rsidRPr="00000000" w14:paraId="00000010">
      <w:pPr>
        <w:numPr>
          <w:ilvl w:val="0"/>
          <w:numId w:val="3"/>
        </w:numPr>
        <w:spacing w:line="360" w:lineRule="auto"/>
        <w:ind w:left="720" w:hanging="360"/>
        <w:jc w:val="both"/>
        <w:rPr>
          <w:color w:val="000000"/>
          <w:sz w:val="14"/>
          <w:szCs w:val="14"/>
        </w:rPr>
      </w:pPr>
      <w:r w:rsidDel="00000000" w:rsidR="00000000" w:rsidRPr="00000000">
        <w:rPr>
          <w:color w:val="000000"/>
          <w:sz w:val="14"/>
          <w:szCs w:val="14"/>
          <w:highlight w:val="white"/>
          <w:rtl w:val="0"/>
        </w:rPr>
        <w:t xml:space="preserve">Undang-Undang Hak Cipta dan Hak Terkait yang </w:t>
      </w:r>
      <w:r w:rsidDel="00000000" w:rsidR="00000000" w:rsidRPr="00000000">
        <w:rPr>
          <w:color w:val="000000"/>
          <w:sz w:val="14"/>
          <w:szCs w:val="14"/>
          <w:rtl w:val="0"/>
        </w:rPr>
        <w:t xml:space="preserve">berlaku</w:t>
      </w:r>
      <w:r w:rsidDel="00000000" w:rsidR="00000000" w:rsidRPr="00000000">
        <w:rPr>
          <w:color w:val="000000"/>
          <w:sz w:val="14"/>
          <w:szCs w:val="14"/>
          <w:highlight w:val="white"/>
          <w:rtl w:val="0"/>
        </w:rPr>
        <w:t xml:space="preserve"> di Republik Indonesia.</w:t>
      </w:r>
      <w:r w:rsidDel="00000000" w:rsidR="00000000" w:rsidRPr="00000000">
        <w:rPr>
          <w:rtl w:val="0"/>
        </w:rPr>
      </w:r>
    </w:p>
    <w:p w:rsidR="00000000" w:rsidDel="00000000" w:rsidP="00000000" w:rsidRDefault="00000000" w:rsidRPr="00000000" w14:paraId="00000011">
      <w:pPr>
        <w:spacing w:after="200" w:line="276" w:lineRule="auto"/>
        <w:ind w:left="360"/>
        <w:rPr>
          <w:rFonts w:ascii="Calibri" w:cs="Calibri" w:eastAsia="Calibri" w:hAnsi="Calibri"/>
          <w:color w:val="000000"/>
          <w:sz w:val="14"/>
          <w:szCs w:val="14"/>
        </w:rPr>
      </w:pPr>
      <w:r w:rsidDel="00000000" w:rsidR="00000000" w:rsidRPr="00000000">
        <w:rPr>
          <w:color w:val="000000"/>
          <w:sz w:val="14"/>
          <w:szCs w:val="14"/>
          <w:highlight w:val="white"/>
          <w:rtl w:val="0"/>
        </w:rPr>
        <w:t xml:space="preserve">b)  Maksud dan Tujuan pada Anggaran Dasar Perkumpulan sebagaimana tercatat oleh Notaris Johanes Sarwono, S.H., pada Akta no. 92 (Sembilanpuluh Dua) tanggal 31 Juli 2009, dan disahkan Menteri Hukum dan Hak Asasi Manusia Republik Indonesia dalam Surat Keputusannya bernomor AHU-86-AH.01.Tahun 2010, tanggal 19 Juni 2010; ; sebagaimana telah diubah dan  tercatat oleh Notaris Irma Devita Purnamasari, SH, MKn, pada Akta no.285, tanggal 23 Oktober 2013, dan disahkan Menteri Hukum dan Hak Asasi Manusia Republik Indonesia dalam Surat Keputusan bernomor </w:t>
      </w:r>
      <w:r w:rsidDel="00000000" w:rsidR="00000000" w:rsidRPr="00000000">
        <w:rPr>
          <w:rFonts w:ascii="Calibri" w:cs="Calibri" w:eastAsia="Calibri" w:hAnsi="Calibri"/>
          <w:color w:val="000000"/>
          <w:sz w:val="14"/>
          <w:szCs w:val="14"/>
          <w:rtl w:val="0"/>
        </w:rPr>
        <w:t xml:space="preserve">AHU - 164.AH.01.08.Tahun 2014.  </w:t>
      </w:r>
    </w:p>
    <w:bookmarkStart w:colFirst="0" w:colLast="0" w:name="1y810tw" w:id="20"/>
    <w:bookmarkEnd w:id="20"/>
    <w:bookmarkStart w:colFirst="0" w:colLast="0" w:name="4i7ojhp" w:id="21"/>
    <w:bookmarkEnd w:id="21"/>
    <w:p w:rsidR="00000000" w:rsidDel="00000000" w:rsidP="00000000" w:rsidRDefault="00000000" w:rsidRPr="00000000" w14:paraId="00000012">
      <w:pPr>
        <w:spacing w:line="360" w:lineRule="auto"/>
        <w:jc w:val="both"/>
        <w:rPr>
          <w:color w:val="000000"/>
          <w:sz w:val="14"/>
          <w:szCs w:val="14"/>
        </w:rPr>
      </w:pPr>
      <w:r w:rsidDel="00000000" w:rsidR="00000000" w:rsidRPr="00000000">
        <w:rPr>
          <w:color w:val="000000"/>
          <w:sz w:val="14"/>
          <w:szCs w:val="14"/>
          <w:rtl w:val="0"/>
        </w:rPr>
        <w:t xml:space="preserve">Kedua belah Pihak sepakat untuk mengikat diri dalam </w:t>
      </w:r>
      <w:r w:rsidDel="00000000" w:rsidR="00000000" w:rsidRPr="00000000">
        <w:rPr>
          <w:b w:val="1"/>
          <w:color w:val="000000"/>
          <w:sz w:val="14"/>
          <w:szCs w:val="14"/>
          <w:rtl w:val="0"/>
        </w:rPr>
        <w:t xml:space="preserve">Perjanjian Pengelolaan Hak Pelaku Pertunjukan</w:t>
      </w:r>
      <w:r w:rsidDel="00000000" w:rsidR="00000000" w:rsidRPr="00000000">
        <w:rPr>
          <w:color w:val="000000"/>
          <w:sz w:val="14"/>
          <w:szCs w:val="14"/>
          <w:rtl w:val="0"/>
        </w:rPr>
        <w:t xml:space="preserve"> dengan ketentuan sebagai berikut:</w:t>
      </w:r>
    </w:p>
    <w:bookmarkStart w:colFirst="0" w:colLast="0" w:name="2xcytpi" w:id="22"/>
    <w:bookmarkEnd w:id="22"/>
    <w:bookmarkStart w:colFirst="0" w:colLast="0" w:name="1ci93xb" w:id="23"/>
    <w:bookmarkEnd w:id="23"/>
    <w:bookmarkStart w:colFirst="0" w:colLast="0" w:name="3whwml4" w:id="24"/>
    <w:bookmarkEnd w:id="24"/>
    <w:p w:rsidR="00000000" w:rsidDel="00000000" w:rsidP="00000000" w:rsidRDefault="00000000" w:rsidRPr="00000000" w14:paraId="00000013">
      <w:pPr>
        <w:pStyle w:val="Heading2"/>
        <w:spacing w:line="360" w:lineRule="auto"/>
        <w:rPr>
          <w:b w:val="1"/>
          <w:color w:val="000000"/>
          <w:sz w:val="14"/>
          <w:szCs w:val="14"/>
          <w:shd w:fill="e6ecf9" w:val="clear"/>
        </w:rPr>
      </w:pPr>
      <w:r w:rsidDel="00000000" w:rsidR="00000000" w:rsidRPr="00000000">
        <w:rPr>
          <w:b w:val="1"/>
          <w:color w:val="000000"/>
          <w:sz w:val="14"/>
          <w:szCs w:val="14"/>
          <w:shd w:fill="e6ecf9" w:val="clear"/>
          <w:rtl w:val="0"/>
        </w:rPr>
        <w:t xml:space="preserve">Pasal    MANDAT </w:t>
      </w:r>
    </w:p>
    <w:p w:rsidR="00000000" w:rsidDel="00000000" w:rsidP="00000000" w:rsidRDefault="00000000" w:rsidRPr="00000000" w14:paraId="00000014">
      <w:pPr>
        <w:numPr>
          <w:ilvl w:val="0"/>
          <w:numId w:val="8"/>
        </w:numPr>
        <w:spacing w:line="360" w:lineRule="auto"/>
        <w:ind w:left="720" w:hanging="360"/>
        <w:jc w:val="both"/>
        <w:rPr>
          <w:color w:val="000000"/>
          <w:sz w:val="14"/>
          <w:szCs w:val="14"/>
          <w:highlight w:val="white"/>
        </w:rPr>
      </w:pPr>
      <w:r w:rsidDel="00000000" w:rsidR="00000000" w:rsidRPr="00000000">
        <w:rPr>
          <w:color w:val="000000"/>
          <w:sz w:val="14"/>
          <w:szCs w:val="14"/>
          <w:highlight w:val="white"/>
          <w:rtl w:val="0"/>
        </w:rPr>
        <w:t xml:space="preserve">Pihak Kesatu memberi mandat kepada Perkumpulan dengan mengalihkan hak ekonomi yang dimilikinya atas </w:t>
      </w:r>
      <w:r w:rsidDel="00000000" w:rsidR="00000000" w:rsidRPr="00000000">
        <w:rPr>
          <w:b w:val="1"/>
          <w:color w:val="000000"/>
          <w:sz w:val="14"/>
          <w:szCs w:val="14"/>
          <w:highlight w:val="white"/>
          <w:rtl w:val="0"/>
        </w:rPr>
        <w:t xml:space="preserve">Penyiaran</w:t>
      </w:r>
      <w:r w:rsidDel="00000000" w:rsidR="00000000" w:rsidRPr="00000000">
        <w:rPr>
          <w:color w:val="000000"/>
          <w:sz w:val="14"/>
          <w:szCs w:val="14"/>
          <w:highlight w:val="white"/>
          <w:rtl w:val="0"/>
        </w:rPr>
        <w:t xml:space="preserve"> atau Pengkomunikasian atas pertunjukannya, </w:t>
      </w:r>
      <w:r w:rsidDel="00000000" w:rsidR="00000000" w:rsidRPr="00000000">
        <w:rPr>
          <w:b w:val="1"/>
          <w:color w:val="000000"/>
          <w:sz w:val="14"/>
          <w:szCs w:val="14"/>
          <w:highlight w:val="white"/>
          <w:rtl w:val="0"/>
        </w:rPr>
        <w:t xml:space="preserve">Penyewaan</w:t>
      </w:r>
      <w:r w:rsidDel="00000000" w:rsidR="00000000" w:rsidRPr="00000000">
        <w:rPr>
          <w:color w:val="000000"/>
          <w:sz w:val="14"/>
          <w:szCs w:val="14"/>
          <w:highlight w:val="white"/>
          <w:rtl w:val="0"/>
        </w:rPr>
        <w:t xml:space="preserve"> kepada publik atas Fiksasi pertunjukan atau salinannya, </w:t>
      </w:r>
      <w:r w:rsidDel="00000000" w:rsidR="00000000" w:rsidRPr="00000000">
        <w:rPr>
          <w:b w:val="1"/>
          <w:color w:val="000000"/>
          <w:sz w:val="14"/>
          <w:szCs w:val="14"/>
          <w:highlight w:val="white"/>
          <w:rtl w:val="0"/>
        </w:rPr>
        <w:t xml:space="preserve">Penyediaan kepada pulbik</w:t>
      </w:r>
      <w:r w:rsidDel="00000000" w:rsidR="00000000" w:rsidRPr="00000000">
        <w:rPr>
          <w:color w:val="000000"/>
          <w:sz w:val="14"/>
          <w:szCs w:val="14"/>
          <w:highlight w:val="white"/>
          <w:rtl w:val="0"/>
        </w:rPr>
        <w:t xml:space="preserve"> atas Fiksasi pertunjukannya baik melalui kabel maupun tanpa kabel yang dapat diakses kapan pun dan di mana pun.</w:t>
      </w:r>
    </w:p>
    <w:p w:rsidR="00000000" w:rsidDel="00000000" w:rsidP="00000000" w:rsidRDefault="00000000" w:rsidRPr="00000000" w14:paraId="00000015">
      <w:pPr>
        <w:numPr>
          <w:ilvl w:val="0"/>
          <w:numId w:val="8"/>
        </w:numPr>
        <w:spacing w:line="360" w:lineRule="auto"/>
        <w:ind w:left="720" w:hanging="360"/>
        <w:jc w:val="both"/>
        <w:rPr>
          <w:color w:val="000000"/>
          <w:sz w:val="14"/>
          <w:szCs w:val="14"/>
          <w:highlight w:val="white"/>
        </w:rPr>
      </w:pPr>
      <w:r w:rsidDel="00000000" w:rsidR="00000000" w:rsidRPr="00000000">
        <w:rPr>
          <w:color w:val="000000"/>
          <w:sz w:val="14"/>
          <w:szCs w:val="14"/>
          <w:highlight w:val="white"/>
          <w:rtl w:val="0"/>
        </w:rPr>
        <w:t xml:space="preserve">Dengan pengalihan hak ekonomi sebagaimana dimaksud dalam Pasal 1 ayat (a), Perkumpulan memegang hak untuk  bertindak atas nama dan untuk kepentingan Pihak Kesatu dalam melaksanakan pemberian lisensi atas </w:t>
      </w:r>
      <w:r w:rsidDel="00000000" w:rsidR="00000000" w:rsidRPr="00000000">
        <w:rPr>
          <w:color w:val="000000"/>
          <w:sz w:val="14"/>
          <w:szCs w:val="14"/>
          <w:rtl w:val="0"/>
        </w:rPr>
        <w:t xml:space="preserve">penggunaan fonogram yang mengandung fiksasi pertunjukan Pihak Kesatu </w:t>
      </w:r>
      <w:r w:rsidDel="00000000" w:rsidR="00000000" w:rsidRPr="00000000">
        <w:rPr>
          <w:color w:val="000000"/>
          <w:sz w:val="14"/>
          <w:szCs w:val="14"/>
          <w:highlight w:val="white"/>
          <w:rtl w:val="0"/>
        </w:rPr>
        <w:t xml:space="preserve">kepada pihak pengguna, serta melakukan remunerasi royalti atas pemberian lisensi tersebut.</w:t>
      </w:r>
    </w:p>
    <w:p w:rsidR="00000000" w:rsidDel="00000000" w:rsidP="00000000" w:rsidRDefault="00000000" w:rsidRPr="00000000" w14:paraId="00000016">
      <w:pPr>
        <w:numPr>
          <w:ilvl w:val="0"/>
          <w:numId w:val="8"/>
        </w:numPr>
        <w:spacing w:line="360" w:lineRule="auto"/>
        <w:ind w:left="720" w:hanging="360"/>
        <w:jc w:val="both"/>
        <w:rPr>
          <w:color w:val="000000"/>
          <w:sz w:val="14"/>
          <w:szCs w:val="14"/>
          <w:shd w:fill="e6ecf9" w:val="clear"/>
        </w:rPr>
      </w:pPr>
      <w:r w:rsidDel="00000000" w:rsidR="00000000" w:rsidRPr="00000000">
        <w:rPr>
          <w:color w:val="000000"/>
          <w:sz w:val="14"/>
          <w:szCs w:val="14"/>
          <w:rtl w:val="0"/>
        </w:rPr>
        <w:t xml:space="preserve">Mandat sebagaimana dimaksud </w:t>
      </w:r>
      <w:r w:rsidDel="00000000" w:rsidR="00000000" w:rsidRPr="00000000">
        <w:rPr>
          <w:color w:val="000000"/>
          <w:sz w:val="14"/>
          <w:szCs w:val="14"/>
          <w:highlight w:val="white"/>
          <w:rtl w:val="0"/>
        </w:rPr>
        <w:t xml:space="preserve">dalam Pasal 1 ayat (a) berlaku untuk di dalam maupun di luar wilayah Republik Indonesia; kecuali Pihak Kesatu telah memberitahu Perkumpulan secara tertulis bahwa Pihak Kesatu telah mengadakan perjanjian pengelolaan hak sebagaimana dimaksud pada Pasal 1 ayat (a) dengan lembaga asing yang kegiatannya adalah sama atau mirip dengan kegiatan yang dilakukan oleh Perkumpulan; atau kecuali Perkumpulan telah memberi tahu Pihak Kesatu secara tertulis bahwa Perkumpulan tidak melakukan pengelolaan hak tersebut di negara tertentu. </w:t>
      </w:r>
      <w:r w:rsidDel="00000000" w:rsidR="00000000" w:rsidRPr="00000000">
        <w:rPr>
          <w:rtl w:val="0"/>
        </w:rPr>
      </w:r>
    </w:p>
    <w:bookmarkStart w:colFirst="0" w:colLast="0" w:name="qsh70q" w:id="25"/>
    <w:bookmarkEnd w:id="25"/>
    <w:bookmarkStart w:colFirst="0" w:colLast="0" w:name="2bn6wsx" w:id="26"/>
    <w:bookmarkEnd w:id="26"/>
    <w:p w:rsidR="00000000" w:rsidDel="00000000" w:rsidP="00000000" w:rsidRDefault="00000000" w:rsidRPr="00000000" w14:paraId="00000017">
      <w:pPr>
        <w:pStyle w:val="Heading2"/>
        <w:spacing w:line="360" w:lineRule="auto"/>
        <w:rPr>
          <w:b w:val="1"/>
          <w:color w:val="000000"/>
          <w:sz w:val="14"/>
          <w:szCs w:val="14"/>
        </w:rPr>
      </w:pPr>
      <w:r w:rsidDel="00000000" w:rsidR="00000000" w:rsidRPr="00000000">
        <w:rPr>
          <w:b w:val="1"/>
          <w:color w:val="000000"/>
          <w:sz w:val="14"/>
          <w:szCs w:val="14"/>
          <w:shd w:fill="e6ecf9" w:val="clear"/>
          <w:rtl w:val="0"/>
        </w:rPr>
        <w:t xml:space="preserve">Pasal    </w:t>
      </w:r>
      <w:r w:rsidDel="00000000" w:rsidR="00000000" w:rsidRPr="00000000">
        <w:rPr>
          <w:b w:val="1"/>
          <w:color w:val="000000"/>
          <w:sz w:val="14"/>
          <w:szCs w:val="14"/>
          <w:rtl w:val="0"/>
        </w:rPr>
        <w:t xml:space="preserve">KOMITMEN PIHAK KEDUA </w:t>
      </w:r>
    </w:p>
    <w:p w:rsidR="00000000" w:rsidDel="00000000" w:rsidP="00000000" w:rsidRDefault="00000000" w:rsidRPr="00000000" w14:paraId="00000018">
      <w:pPr>
        <w:numPr>
          <w:ilvl w:val="0"/>
          <w:numId w:val="4"/>
        </w:numPr>
        <w:spacing w:line="360" w:lineRule="auto"/>
        <w:ind w:left="720" w:hanging="360"/>
        <w:jc w:val="both"/>
        <w:rPr>
          <w:color w:val="000000"/>
          <w:sz w:val="14"/>
          <w:szCs w:val="14"/>
        </w:rPr>
      </w:pPr>
      <w:r w:rsidDel="00000000" w:rsidR="00000000" w:rsidRPr="00000000">
        <w:rPr>
          <w:color w:val="000000"/>
          <w:sz w:val="14"/>
          <w:szCs w:val="14"/>
          <w:rtl w:val="0"/>
        </w:rPr>
        <w:t xml:space="preserve">Perkumpulan berkomitmen terhadap Pihak Kesatu untuk melaksanakan pengelolaan hak-hak dimaksud dalam Pasal 1 dengan sebaik mungkin, penuh tanggung jawab dan transparan.</w:t>
      </w:r>
    </w:p>
    <w:p w:rsidR="00000000" w:rsidDel="00000000" w:rsidP="00000000" w:rsidRDefault="00000000" w:rsidRPr="00000000" w14:paraId="00000019">
      <w:pPr>
        <w:numPr>
          <w:ilvl w:val="0"/>
          <w:numId w:val="4"/>
        </w:numPr>
        <w:spacing w:line="360" w:lineRule="auto"/>
        <w:ind w:left="720" w:hanging="360"/>
        <w:jc w:val="both"/>
        <w:rPr>
          <w:color w:val="000000"/>
          <w:sz w:val="14"/>
          <w:szCs w:val="14"/>
          <w:highlight w:val="white"/>
        </w:rPr>
      </w:pPr>
      <w:r w:rsidDel="00000000" w:rsidR="00000000" w:rsidRPr="00000000">
        <w:rPr>
          <w:color w:val="000000"/>
          <w:sz w:val="14"/>
          <w:szCs w:val="14"/>
          <w:rtl w:val="0"/>
        </w:rPr>
        <w:t xml:space="preserve">Menurut ketentuan dimaksud dalam Pasal 2 ayat (a), Perkumpulan memiliki mandat untuk merundingkan dan menentukan jumlah remunerasi yang selayaknya diterima dari pengguna, dan untuk mengadakan perjanjian berkaitan dengan itu, serta membawa ke Pengadilan pelanggaran terhadap hak-hak yang dipercayakan itu, juga termasuk melaksanakan penagihan atas kerugian </w:t>
      </w:r>
      <w:r w:rsidDel="00000000" w:rsidR="00000000" w:rsidRPr="00000000">
        <w:rPr>
          <w:color w:val="000000"/>
          <w:sz w:val="14"/>
          <w:szCs w:val="14"/>
          <w:highlight w:val="white"/>
          <w:rtl w:val="0"/>
        </w:rPr>
        <w:t xml:space="preserve">dan denda.</w:t>
      </w:r>
    </w:p>
    <w:p w:rsidR="00000000" w:rsidDel="00000000" w:rsidP="00000000" w:rsidRDefault="00000000" w:rsidRPr="00000000" w14:paraId="0000001A">
      <w:pPr>
        <w:numPr>
          <w:ilvl w:val="0"/>
          <w:numId w:val="4"/>
        </w:numPr>
        <w:spacing w:line="360" w:lineRule="auto"/>
        <w:ind w:left="720" w:hanging="360"/>
        <w:jc w:val="both"/>
        <w:rPr>
          <w:color w:val="000000"/>
          <w:sz w:val="14"/>
          <w:szCs w:val="14"/>
        </w:rPr>
      </w:pPr>
      <w:r w:rsidDel="00000000" w:rsidR="00000000" w:rsidRPr="00000000">
        <w:rPr>
          <w:color w:val="000000"/>
          <w:sz w:val="14"/>
          <w:szCs w:val="14"/>
          <w:rtl w:val="0"/>
        </w:rPr>
        <w:t xml:space="preserve">Perkumpulan berkomitmen untuk mendistribusi kepada Pihak Kesatu hasil remunerasi royalti yang terkumpul berdasarkan Pasal 1 secara bertanggung jawab serta transparan sesuai dengan </w:t>
      </w:r>
      <w:r w:rsidDel="00000000" w:rsidR="00000000" w:rsidRPr="00000000">
        <w:rPr>
          <w:b w:val="1"/>
          <w:color w:val="000000"/>
          <w:sz w:val="14"/>
          <w:szCs w:val="14"/>
          <w:rtl w:val="0"/>
        </w:rPr>
        <w:t xml:space="preserve">Peraturan Distribusi Royalti</w:t>
      </w:r>
      <w:r w:rsidDel="00000000" w:rsidR="00000000" w:rsidRPr="00000000">
        <w:rPr>
          <w:color w:val="000000"/>
          <w:sz w:val="14"/>
          <w:szCs w:val="14"/>
          <w:rtl w:val="0"/>
        </w:rPr>
        <w:t xml:space="preserve"> serta keputusan yang sah dari Perkumpulan.</w:t>
      </w:r>
    </w:p>
    <w:p w:rsidR="00000000" w:rsidDel="00000000" w:rsidP="00000000" w:rsidRDefault="00000000" w:rsidRPr="00000000" w14:paraId="0000001B">
      <w:pPr>
        <w:numPr>
          <w:ilvl w:val="0"/>
          <w:numId w:val="4"/>
        </w:numPr>
        <w:spacing w:line="360" w:lineRule="auto"/>
        <w:ind w:left="720" w:hanging="360"/>
        <w:jc w:val="both"/>
        <w:rPr>
          <w:color w:val="000000"/>
          <w:sz w:val="14"/>
          <w:szCs w:val="14"/>
        </w:rPr>
      </w:pPr>
      <w:r w:rsidDel="00000000" w:rsidR="00000000" w:rsidRPr="00000000">
        <w:rPr>
          <w:color w:val="000000"/>
          <w:sz w:val="14"/>
          <w:szCs w:val="14"/>
          <w:rtl w:val="0"/>
        </w:rPr>
        <w:t xml:space="preserve">Perkumpulan  berkomitmen untuk melaksanakan  pembuatan</w:t>
      </w:r>
      <w:r w:rsidDel="00000000" w:rsidR="00000000" w:rsidRPr="00000000">
        <w:rPr>
          <w:b w:val="1"/>
          <w:color w:val="000000"/>
          <w:sz w:val="14"/>
          <w:szCs w:val="14"/>
          <w:rtl w:val="0"/>
        </w:rPr>
        <w:t xml:space="preserve"> Laporan Tahunan Keuangan Perkumpulan</w:t>
      </w:r>
      <w:r w:rsidDel="00000000" w:rsidR="00000000" w:rsidRPr="00000000">
        <w:rPr>
          <w:color w:val="000000"/>
          <w:sz w:val="14"/>
          <w:szCs w:val="14"/>
          <w:rtl w:val="0"/>
        </w:rPr>
        <w:t xml:space="preserve"> yang diaudit oleh </w:t>
      </w:r>
      <w:r w:rsidDel="00000000" w:rsidR="00000000" w:rsidRPr="00000000">
        <w:rPr>
          <w:b w:val="1"/>
          <w:color w:val="000000"/>
          <w:sz w:val="14"/>
          <w:szCs w:val="14"/>
          <w:rtl w:val="0"/>
        </w:rPr>
        <w:t xml:space="preserve">Akuntan Publik</w:t>
      </w:r>
      <w:r w:rsidDel="00000000" w:rsidR="00000000" w:rsidRPr="00000000">
        <w:rPr>
          <w:color w:val="000000"/>
          <w:sz w:val="14"/>
          <w:szCs w:val="14"/>
          <w:rtl w:val="0"/>
        </w:rPr>
        <w:t xml:space="preserve">.  </w:t>
      </w:r>
    </w:p>
    <w:p w:rsidR="00000000" w:rsidDel="00000000" w:rsidP="00000000" w:rsidRDefault="00000000" w:rsidRPr="00000000" w14:paraId="0000001C">
      <w:pPr>
        <w:numPr>
          <w:ilvl w:val="0"/>
          <w:numId w:val="4"/>
        </w:numPr>
        <w:spacing w:line="360" w:lineRule="auto"/>
        <w:ind w:left="720" w:hanging="360"/>
        <w:jc w:val="both"/>
        <w:rPr>
          <w:color w:val="000000"/>
          <w:sz w:val="14"/>
          <w:szCs w:val="14"/>
        </w:rPr>
      </w:pPr>
      <w:r w:rsidDel="00000000" w:rsidR="00000000" w:rsidRPr="00000000">
        <w:rPr>
          <w:color w:val="000000"/>
          <w:sz w:val="14"/>
          <w:szCs w:val="14"/>
          <w:rtl w:val="0"/>
        </w:rPr>
        <w:t xml:space="preserve">Perkumpulan setuju mengijinkan Pihak Kesatu, apabila dianggap perlu, untuk memeriksa pembukuan keuangan Perkumpulan asalkan Pihak Kesatu terlebih dahulu memberitahu maksud dan tujuannya secara tertulis paling lambat   tiga hari kerja sebelumnya. </w:t>
      </w:r>
    </w:p>
    <w:p w:rsidR="00000000" w:rsidDel="00000000" w:rsidP="00000000" w:rsidRDefault="00000000" w:rsidRPr="00000000" w14:paraId="0000001D">
      <w:pPr>
        <w:numPr>
          <w:ilvl w:val="0"/>
          <w:numId w:val="4"/>
        </w:numPr>
        <w:spacing w:line="360" w:lineRule="auto"/>
        <w:ind w:left="720" w:hanging="360"/>
        <w:jc w:val="both"/>
        <w:rPr>
          <w:color w:val="000000"/>
          <w:sz w:val="14"/>
          <w:szCs w:val="14"/>
        </w:rPr>
      </w:pPr>
      <w:r w:rsidDel="00000000" w:rsidR="00000000" w:rsidRPr="00000000">
        <w:rPr>
          <w:color w:val="000000"/>
          <w:sz w:val="14"/>
          <w:szCs w:val="14"/>
          <w:rtl w:val="0"/>
        </w:rPr>
        <w:t xml:space="preserve">Perkumpulan hanya bertanggung jawab untuk membayarkan distribusi remunerasi royalti untuk penggunaan fonogram yang mengandung fiksasi pertunjukan Pihak Kesatu kepada orang lain, jika oleh Pihak Kesatu telah diserahkan permintaan tertulis kepada Perkumpulan untuk hal ini, dan jika kutipan otentik dari perjanjian yang meliputi klaim dan judul rekaman suara telah diserahkan oleh Pihak Kesatu kepada Perkumpulan.</w:t>
      </w:r>
    </w:p>
    <w:bookmarkStart w:colFirst="0" w:colLast="0" w:name="3as4poj" w:id="27"/>
    <w:bookmarkEnd w:id="27"/>
    <w:bookmarkStart w:colFirst="0" w:colLast="0" w:name="1pxezwc" w:id="28"/>
    <w:bookmarkEnd w:id="28"/>
    <w:p w:rsidR="00000000" w:rsidDel="00000000" w:rsidP="00000000" w:rsidRDefault="00000000" w:rsidRPr="00000000" w14:paraId="0000001E">
      <w:pPr>
        <w:pStyle w:val="Heading2"/>
        <w:spacing w:line="360" w:lineRule="auto"/>
        <w:rPr>
          <w:b w:val="1"/>
          <w:color w:val="000000"/>
          <w:sz w:val="14"/>
          <w:szCs w:val="14"/>
          <w:highlight w:val="white"/>
        </w:rPr>
      </w:pPr>
      <w:r w:rsidDel="00000000" w:rsidR="00000000" w:rsidRPr="00000000">
        <w:rPr>
          <w:b w:val="1"/>
          <w:color w:val="000000"/>
          <w:sz w:val="14"/>
          <w:szCs w:val="14"/>
          <w:highlight w:val="white"/>
          <w:rtl w:val="0"/>
        </w:rPr>
        <w:t xml:space="preserve">Pasal   KOMITMEN PIHAK KESATU</w:t>
      </w:r>
    </w:p>
    <w:p w:rsidR="00000000" w:rsidDel="00000000" w:rsidP="00000000" w:rsidRDefault="00000000" w:rsidRPr="00000000" w14:paraId="0000001F">
      <w:pPr>
        <w:numPr>
          <w:ilvl w:val="1"/>
          <w:numId w:val="9"/>
        </w:numPr>
        <w:spacing w:line="360" w:lineRule="auto"/>
        <w:ind w:left="720" w:hanging="360"/>
        <w:jc w:val="both"/>
        <w:rPr>
          <w:color w:val="000000"/>
          <w:sz w:val="14"/>
          <w:szCs w:val="14"/>
          <w:highlight w:val="white"/>
        </w:rPr>
      </w:pPr>
      <w:r w:rsidDel="00000000" w:rsidR="00000000" w:rsidRPr="00000000">
        <w:rPr>
          <w:color w:val="000000"/>
          <w:sz w:val="14"/>
          <w:szCs w:val="14"/>
          <w:highlight w:val="white"/>
          <w:rtl w:val="0"/>
        </w:rPr>
        <w:t xml:space="preserve">Pihak Kesatu berkomitmen untuk mengisi dan menyampaikan kepada Perkumpulan </w:t>
      </w:r>
      <w:r w:rsidDel="00000000" w:rsidR="00000000" w:rsidRPr="00000000">
        <w:rPr>
          <w:b w:val="1"/>
          <w:color w:val="000000"/>
          <w:sz w:val="14"/>
          <w:szCs w:val="14"/>
          <w:highlight w:val="white"/>
          <w:rtl w:val="0"/>
        </w:rPr>
        <w:t xml:space="preserve">Daftar Rekaman Anggota</w:t>
      </w:r>
      <w:r w:rsidDel="00000000" w:rsidR="00000000" w:rsidRPr="00000000">
        <w:rPr>
          <w:color w:val="000000"/>
          <w:sz w:val="14"/>
          <w:szCs w:val="14"/>
          <w:highlight w:val="white"/>
          <w:rtl w:val="0"/>
        </w:rPr>
        <w:t xml:space="preserve"> yang merupakan bagian tak terpisahkan dengan Perjanjian ini.</w:t>
      </w:r>
    </w:p>
    <w:p w:rsidR="00000000" w:rsidDel="00000000" w:rsidP="00000000" w:rsidRDefault="00000000" w:rsidRPr="00000000" w14:paraId="00000020">
      <w:pPr>
        <w:numPr>
          <w:ilvl w:val="1"/>
          <w:numId w:val="9"/>
        </w:numPr>
        <w:spacing w:line="360" w:lineRule="auto"/>
        <w:ind w:left="720" w:hanging="360"/>
        <w:jc w:val="both"/>
        <w:rPr>
          <w:b w:val="1"/>
          <w:color w:val="000000"/>
          <w:sz w:val="14"/>
          <w:szCs w:val="14"/>
          <w:highlight w:val="white"/>
        </w:rPr>
      </w:pPr>
      <w:r w:rsidDel="00000000" w:rsidR="00000000" w:rsidRPr="00000000">
        <w:rPr>
          <w:color w:val="000000"/>
          <w:sz w:val="14"/>
          <w:szCs w:val="14"/>
          <w:highlight w:val="white"/>
          <w:rtl w:val="0"/>
        </w:rPr>
        <w:t xml:space="preserve">Pihak Kesatu berkomitmen segera menginformasikan Perkumpulan melalui pos tercatat atau sarana lain yang disediakan oleh Perkumpulan untuk setiap perubahan </w:t>
      </w:r>
      <w:r w:rsidDel="00000000" w:rsidR="00000000" w:rsidRPr="00000000">
        <w:rPr>
          <w:b w:val="1"/>
          <w:color w:val="000000"/>
          <w:sz w:val="14"/>
          <w:szCs w:val="14"/>
          <w:highlight w:val="white"/>
          <w:rtl w:val="0"/>
        </w:rPr>
        <w:t xml:space="preserve">alamat</w:t>
      </w:r>
      <w:r w:rsidDel="00000000" w:rsidR="00000000" w:rsidRPr="00000000">
        <w:rPr>
          <w:color w:val="000000"/>
          <w:sz w:val="14"/>
          <w:szCs w:val="14"/>
          <w:highlight w:val="white"/>
          <w:rtl w:val="0"/>
        </w:rPr>
        <w:t xml:space="preserve"> dan/atau nama </w:t>
      </w:r>
      <w:r w:rsidDel="00000000" w:rsidR="00000000" w:rsidRPr="00000000">
        <w:rPr>
          <w:b w:val="1"/>
          <w:color w:val="000000"/>
          <w:sz w:val="14"/>
          <w:szCs w:val="14"/>
          <w:highlight w:val="white"/>
          <w:rtl w:val="0"/>
        </w:rPr>
        <w:t xml:space="preserve">grup band</w:t>
      </w:r>
      <w:r w:rsidDel="00000000" w:rsidR="00000000" w:rsidRPr="00000000">
        <w:rPr>
          <w:color w:val="000000"/>
          <w:sz w:val="14"/>
          <w:szCs w:val="14"/>
          <w:highlight w:val="white"/>
          <w:rtl w:val="0"/>
        </w:rPr>
        <w:t xml:space="preserve"> ataupun </w:t>
      </w:r>
      <w:r w:rsidDel="00000000" w:rsidR="00000000" w:rsidRPr="00000000">
        <w:rPr>
          <w:b w:val="1"/>
          <w:color w:val="000000"/>
          <w:sz w:val="14"/>
          <w:szCs w:val="14"/>
          <w:highlight w:val="white"/>
          <w:rtl w:val="0"/>
        </w:rPr>
        <w:t xml:space="preserve">rekening bank</w:t>
      </w:r>
      <w:r w:rsidDel="00000000" w:rsidR="00000000" w:rsidRPr="00000000">
        <w:rPr>
          <w:color w:val="000000"/>
          <w:sz w:val="14"/>
          <w:szCs w:val="14"/>
          <w:highlight w:val="white"/>
          <w:rtl w:val="0"/>
        </w:rPr>
        <w:t xml:space="preserve">. </w:t>
      </w:r>
      <w:r w:rsidDel="00000000" w:rsidR="00000000" w:rsidRPr="00000000">
        <w:rPr>
          <w:rtl w:val="0"/>
        </w:rPr>
      </w:r>
    </w:p>
    <w:p w:rsidR="00000000" w:rsidDel="00000000" w:rsidP="00000000" w:rsidRDefault="00000000" w:rsidRPr="00000000" w14:paraId="00000021">
      <w:pPr>
        <w:numPr>
          <w:ilvl w:val="1"/>
          <w:numId w:val="9"/>
        </w:numPr>
        <w:spacing w:line="360" w:lineRule="auto"/>
        <w:ind w:left="720" w:hanging="360"/>
        <w:jc w:val="both"/>
        <w:rPr>
          <w:b w:val="1"/>
          <w:color w:val="000000"/>
          <w:sz w:val="14"/>
          <w:szCs w:val="14"/>
          <w:highlight w:val="white"/>
        </w:rPr>
      </w:pPr>
      <w:r w:rsidDel="00000000" w:rsidR="00000000" w:rsidRPr="00000000">
        <w:rPr>
          <w:color w:val="000000"/>
          <w:sz w:val="14"/>
          <w:szCs w:val="14"/>
          <w:rtl w:val="0"/>
        </w:rPr>
        <w:t xml:space="preserve">Pihak Kesatu berkomitmen memberitahu Perkumpulan semua informasi yang penting untuk pelaksanaan pengelolaan hak dalam Perjanjian ini, termasuk pemberitahuan informasi yang benar tentang rekaman suara atau fiksasi pertunjukan oleh Pihak Kesatu agar tercatat di dalam </w:t>
      </w:r>
      <w:r w:rsidDel="00000000" w:rsidR="00000000" w:rsidRPr="00000000">
        <w:rPr>
          <w:b w:val="1"/>
          <w:color w:val="000000"/>
          <w:sz w:val="14"/>
          <w:szCs w:val="14"/>
          <w:rtl w:val="0"/>
        </w:rPr>
        <w:t xml:space="preserve">Daftar Rekaman Anggota</w:t>
      </w:r>
      <w:r w:rsidDel="00000000" w:rsidR="00000000" w:rsidRPr="00000000">
        <w:rPr>
          <w:color w:val="000000"/>
          <w:sz w:val="14"/>
          <w:szCs w:val="14"/>
          <w:rtl w:val="0"/>
        </w:rPr>
        <w:t xml:space="preserve"> yang mana merupakan bagian tak terpisahkan dengan Perjanjian ini.</w:t>
      </w:r>
      <w:r w:rsidDel="00000000" w:rsidR="00000000" w:rsidRPr="00000000">
        <w:rPr>
          <w:rtl w:val="0"/>
        </w:rPr>
      </w:r>
    </w:p>
    <w:p w:rsidR="00000000" w:rsidDel="00000000" w:rsidP="00000000" w:rsidRDefault="00000000" w:rsidRPr="00000000" w14:paraId="00000022">
      <w:pPr>
        <w:numPr>
          <w:ilvl w:val="1"/>
          <w:numId w:val="9"/>
        </w:numPr>
        <w:spacing w:line="360" w:lineRule="auto"/>
        <w:ind w:left="720" w:hanging="360"/>
        <w:jc w:val="both"/>
        <w:rPr>
          <w:b w:val="1"/>
          <w:color w:val="000000"/>
          <w:sz w:val="14"/>
          <w:szCs w:val="14"/>
          <w:highlight w:val="white"/>
        </w:rPr>
      </w:pPr>
      <w:r w:rsidDel="00000000" w:rsidR="00000000" w:rsidRPr="00000000">
        <w:rPr>
          <w:color w:val="000000"/>
          <w:sz w:val="14"/>
          <w:szCs w:val="14"/>
          <w:rtl w:val="0"/>
        </w:rPr>
        <w:t xml:space="preserve">Pihak Kesatu berkomitmen melaporkan, apabila memang ada,  hubungannya dengan organisasi/lembaga asing yang kegiatannya adalah sama atau mirip dengan Perkumpulan.</w:t>
      </w:r>
      <w:r w:rsidDel="00000000" w:rsidR="00000000" w:rsidRPr="00000000">
        <w:rPr>
          <w:rtl w:val="0"/>
        </w:rPr>
      </w:r>
    </w:p>
    <w:p w:rsidR="00000000" w:rsidDel="00000000" w:rsidP="00000000" w:rsidRDefault="00000000" w:rsidRPr="00000000" w14:paraId="00000023">
      <w:pPr>
        <w:numPr>
          <w:ilvl w:val="1"/>
          <w:numId w:val="9"/>
        </w:numPr>
        <w:spacing w:line="360" w:lineRule="auto"/>
        <w:ind w:left="720" w:hanging="360"/>
        <w:jc w:val="both"/>
        <w:rPr>
          <w:color w:val="000000"/>
          <w:sz w:val="14"/>
          <w:szCs w:val="14"/>
        </w:rPr>
      </w:pPr>
      <w:r w:rsidDel="00000000" w:rsidR="00000000" w:rsidRPr="00000000">
        <w:rPr>
          <w:color w:val="000000"/>
          <w:sz w:val="14"/>
          <w:szCs w:val="14"/>
          <w:rtl w:val="0"/>
        </w:rPr>
        <w:t xml:space="preserve">Jika diminta, Pihak Kesatu wajib menunjukkan kepada Perkumpulan dengan cara yang beralasan baik atas dasar apa Pihak Kesatu mengklaim dirinya memiliki hak atas fiksasi pertunjukan di dalam fonogram tertentu. Jika ditolak, maka penolakan oleh Perkumpulan terhadap klaim seperti itu harus dilakukan dengan  alasan yang baik.</w:t>
      </w:r>
    </w:p>
    <w:bookmarkStart w:colFirst="0" w:colLast="0" w:name="49x2ik5" w:id="29"/>
    <w:bookmarkEnd w:id="29"/>
    <w:bookmarkStart w:colFirst="0" w:colLast="0" w:name="2p2csry" w:id="30"/>
    <w:bookmarkEnd w:id="30"/>
    <w:p w:rsidR="00000000" w:rsidDel="00000000" w:rsidP="00000000" w:rsidRDefault="00000000" w:rsidRPr="00000000" w14:paraId="00000024">
      <w:pPr>
        <w:pStyle w:val="Heading2"/>
        <w:spacing w:line="360" w:lineRule="auto"/>
        <w:rPr>
          <w:b w:val="1"/>
          <w:color w:val="000000"/>
          <w:sz w:val="14"/>
          <w:szCs w:val="14"/>
        </w:rPr>
      </w:pPr>
      <w:r w:rsidDel="00000000" w:rsidR="00000000" w:rsidRPr="00000000">
        <w:rPr>
          <w:b w:val="1"/>
          <w:color w:val="000000"/>
          <w:sz w:val="14"/>
          <w:szCs w:val="14"/>
          <w:rtl w:val="0"/>
        </w:rPr>
        <w:t xml:space="preserve">Pasal     BERKAITAN DENGAN ANGGARAN DASAR DAN ANGGARAN RUMAH TANGGA SERTA </w:t>
      </w:r>
    </w:p>
    <w:p w:rsidR="00000000" w:rsidDel="00000000" w:rsidP="00000000" w:rsidRDefault="00000000" w:rsidRPr="00000000" w14:paraId="00000025">
      <w:pPr>
        <w:numPr>
          <w:ilvl w:val="0"/>
          <w:numId w:val="5"/>
        </w:numPr>
        <w:spacing w:line="360" w:lineRule="auto"/>
        <w:ind w:left="1080" w:hanging="360"/>
        <w:jc w:val="both"/>
        <w:rPr>
          <w:color w:val="000000"/>
          <w:sz w:val="14"/>
          <w:szCs w:val="14"/>
        </w:rPr>
      </w:pPr>
      <w:r w:rsidDel="00000000" w:rsidR="00000000" w:rsidRPr="00000000">
        <w:rPr>
          <w:color w:val="000000"/>
          <w:sz w:val="14"/>
          <w:szCs w:val="14"/>
          <w:rtl w:val="0"/>
        </w:rPr>
        <w:t xml:space="preserve">Pihak Kesatu berkomitmen untuk tunduk dan patuh pada Anggaran Dasar Perkumpulan dan Anggaran Rumah Tangga serta peraturan-peraturan yang dibuat oleh Perkumpulan serta Undang-Undang yang berlaku sebagaimana yang telah diputuskan/disahkan pada saat ini dan yang akan diputuskan, direvisi atau diubah di kemudian hari. </w:t>
      </w:r>
    </w:p>
    <w:p w:rsidR="00000000" w:rsidDel="00000000" w:rsidP="00000000" w:rsidRDefault="00000000" w:rsidRPr="00000000" w14:paraId="00000026">
      <w:pPr>
        <w:numPr>
          <w:ilvl w:val="0"/>
          <w:numId w:val="5"/>
        </w:numPr>
        <w:spacing w:line="360" w:lineRule="auto"/>
        <w:ind w:left="1080" w:hanging="360"/>
        <w:jc w:val="both"/>
        <w:rPr>
          <w:color w:val="000000"/>
          <w:sz w:val="14"/>
          <w:szCs w:val="14"/>
        </w:rPr>
      </w:pPr>
      <w:r w:rsidDel="00000000" w:rsidR="00000000" w:rsidRPr="00000000">
        <w:rPr>
          <w:color w:val="000000"/>
          <w:sz w:val="14"/>
          <w:szCs w:val="14"/>
          <w:rtl w:val="0"/>
        </w:rPr>
        <w:t xml:space="preserve">Anggaran Dasar dan Anggaran Rumah Tangga serta Peraturan Perkumpulan dapat diperoleh dari Kantor Sekretariat Perkumpulan atau dibaca pada situs internet yang  disediakan Perkumpulan.</w:t>
      </w:r>
    </w:p>
    <w:bookmarkStart w:colFirst="0" w:colLast="0" w:name="147n2zr" w:id="31"/>
    <w:bookmarkEnd w:id="31"/>
    <w:bookmarkStart w:colFirst="0" w:colLast="0" w:name="3o7alnk" w:id="32"/>
    <w:bookmarkEnd w:id="32"/>
    <w:p w:rsidR="00000000" w:rsidDel="00000000" w:rsidP="00000000" w:rsidRDefault="00000000" w:rsidRPr="00000000" w14:paraId="00000027">
      <w:pPr>
        <w:pStyle w:val="Heading2"/>
        <w:spacing w:line="360" w:lineRule="auto"/>
        <w:rPr>
          <w:b w:val="1"/>
          <w:color w:val="000000"/>
          <w:sz w:val="14"/>
          <w:szCs w:val="14"/>
          <w:shd w:fill="e6ecf9" w:val="clear"/>
        </w:rPr>
      </w:pPr>
      <w:r w:rsidDel="00000000" w:rsidR="00000000" w:rsidRPr="00000000">
        <w:rPr>
          <w:b w:val="1"/>
          <w:color w:val="000000"/>
          <w:sz w:val="14"/>
          <w:szCs w:val="14"/>
          <w:rtl w:val="0"/>
        </w:rPr>
        <w:t xml:space="preserve">Pasal    PERMULAAN  DAN TERMINASI PERJANJIAN </w:t>
      </w:r>
      <w:r w:rsidDel="00000000" w:rsidR="00000000" w:rsidRPr="00000000">
        <w:rPr>
          <w:rtl w:val="0"/>
        </w:rPr>
      </w:r>
    </w:p>
    <w:p w:rsidR="00000000" w:rsidDel="00000000" w:rsidP="00000000" w:rsidRDefault="00000000" w:rsidRPr="00000000" w14:paraId="00000028">
      <w:pPr>
        <w:numPr>
          <w:ilvl w:val="1"/>
          <w:numId w:val="1"/>
        </w:numPr>
        <w:spacing w:line="360" w:lineRule="auto"/>
        <w:ind w:left="720" w:hanging="360"/>
        <w:jc w:val="both"/>
        <w:rPr>
          <w:color w:val="000000"/>
          <w:sz w:val="14"/>
          <w:szCs w:val="14"/>
          <w:shd w:fill="e6ecf9" w:val="clear"/>
        </w:rPr>
      </w:pPr>
      <w:r w:rsidDel="00000000" w:rsidR="00000000" w:rsidRPr="00000000">
        <w:rPr>
          <w:color w:val="000000"/>
          <w:sz w:val="14"/>
          <w:szCs w:val="14"/>
          <w:rtl w:val="0"/>
        </w:rPr>
        <w:t xml:space="preserve">Kesepakatan ini dimulai pada hari penandatanganan oleh Pihak Kesatu dan Pihak Kedua serta berlaku untuk jangka waktu 3 (tiga) tahun dan dapat diperpanjang secara otomatis untuk tahun-tahun berikutnya jika salah satu Pihak tidak menyatakan keinginan secara tertulis untuk mengakhiri Perjanjian ini.</w:t>
      </w:r>
      <w:r w:rsidDel="00000000" w:rsidR="00000000" w:rsidRPr="00000000">
        <w:rPr>
          <w:rtl w:val="0"/>
        </w:rPr>
      </w:r>
    </w:p>
    <w:p w:rsidR="00000000" w:rsidDel="00000000" w:rsidP="00000000" w:rsidRDefault="00000000" w:rsidRPr="00000000" w14:paraId="00000029">
      <w:pPr>
        <w:numPr>
          <w:ilvl w:val="1"/>
          <w:numId w:val="1"/>
        </w:numPr>
        <w:spacing w:line="360" w:lineRule="auto"/>
        <w:ind w:left="720" w:hanging="360"/>
        <w:jc w:val="both"/>
        <w:rPr>
          <w:color w:val="000000"/>
          <w:sz w:val="14"/>
          <w:szCs w:val="14"/>
          <w:highlight w:val="white"/>
        </w:rPr>
      </w:pPr>
      <w:r w:rsidDel="00000000" w:rsidR="00000000" w:rsidRPr="00000000">
        <w:rPr>
          <w:color w:val="000000"/>
          <w:sz w:val="14"/>
          <w:szCs w:val="14"/>
          <w:highlight w:val="white"/>
          <w:rtl w:val="0"/>
        </w:rPr>
        <w:t xml:space="preserve">Dalam hal Pihak Kesatu meninggal, maka Keanggotaan Pihak Kesatu dengan Perkumpulan berakhir segera.  Namun, jika ada royalti yang tercatat menurut </w:t>
      </w:r>
      <w:r w:rsidDel="00000000" w:rsidR="00000000" w:rsidRPr="00000000">
        <w:rPr>
          <w:b w:val="1"/>
          <w:color w:val="000000"/>
          <w:sz w:val="14"/>
          <w:szCs w:val="14"/>
          <w:highlight w:val="white"/>
          <w:rtl w:val="0"/>
        </w:rPr>
        <w:t xml:space="preserve">Data Distribusi Royalti</w:t>
      </w:r>
      <w:r w:rsidDel="00000000" w:rsidR="00000000" w:rsidRPr="00000000">
        <w:rPr>
          <w:color w:val="000000"/>
          <w:sz w:val="14"/>
          <w:szCs w:val="14"/>
          <w:highlight w:val="white"/>
          <w:rtl w:val="0"/>
        </w:rPr>
        <w:t xml:space="preserve"> merupakan bagian untuk Pihak Kesatu, maka bagian royalti tersebut wajib dibayarkan Perkumpulan kepada ahliwaris yang sah. </w:t>
      </w:r>
    </w:p>
    <w:p w:rsidR="00000000" w:rsidDel="00000000" w:rsidP="00000000" w:rsidRDefault="00000000" w:rsidRPr="00000000" w14:paraId="0000002A">
      <w:pPr>
        <w:numPr>
          <w:ilvl w:val="1"/>
          <w:numId w:val="1"/>
        </w:numPr>
        <w:spacing w:line="360" w:lineRule="auto"/>
        <w:ind w:left="720" w:hanging="360"/>
        <w:jc w:val="both"/>
        <w:rPr>
          <w:color w:val="000000"/>
          <w:sz w:val="14"/>
          <w:szCs w:val="14"/>
          <w:highlight w:val="white"/>
        </w:rPr>
      </w:pPr>
      <w:r w:rsidDel="00000000" w:rsidR="00000000" w:rsidRPr="00000000">
        <w:rPr>
          <w:color w:val="000000"/>
          <w:sz w:val="14"/>
          <w:szCs w:val="14"/>
          <w:highlight w:val="white"/>
          <w:rtl w:val="0"/>
        </w:rPr>
        <w:t xml:space="preserve">Dalam hal Perkumpulan mengalami pembubaran, Perkumpulan dapat menunjuk Pihak resmi yang akan mengadakan perjanjian dengan Perkumpulan untuk mengambil alih pengelolaan hak Pelaku Pertunjukan.</w:t>
      </w:r>
    </w:p>
    <w:p w:rsidR="00000000" w:rsidDel="00000000" w:rsidP="00000000" w:rsidRDefault="00000000" w:rsidRPr="00000000" w14:paraId="0000002B">
      <w:pPr>
        <w:numPr>
          <w:ilvl w:val="1"/>
          <w:numId w:val="1"/>
        </w:numPr>
        <w:spacing w:line="360" w:lineRule="auto"/>
        <w:ind w:left="720" w:hanging="360"/>
        <w:jc w:val="both"/>
        <w:rPr>
          <w:color w:val="000000"/>
          <w:sz w:val="14"/>
          <w:szCs w:val="14"/>
          <w:highlight w:val="white"/>
        </w:rPr>
      </w:pPr>
      <w:r w:rsidDel="00000000" w:rsidR="00000000" w:rsidRPr="00000000">
        <w:rPr>
          <w:color w:val="000000"/>
          <w:sz w:val="14"/>
          <w:szCs w:val="14"/>
          <w:highlight w:val="white"/>
          <w:rtl w:val="0"/>
        </w:rPr>
        <w:t xml:space="preserve">Pihak Kesatu dapat mengakhiri Perjanjian ini dengan pemberitahuan tertulis sekurang-kurangnya tiga bulan di muka sebelum 31 Desember tahun kalender.</w:t>
      </w:r>
    </w:p>
    <w:p w:rsidR="00000000" w:rsidDel="00000000" w:rsidP="00000000" w:rsidRDefault="00000000" w:rsidRPr="00000000" w14:paraId="0000002C">
      <w:pPr>
        <w:numPr>
          <w:ilvl w:val="1"/>
          <w:numId w:val="1"/>
        </w:numPr>
        <w:spacing w:line="360" w:lineRule="auto"/>
        <w:ind w:left="720" w:hanging="360"/>
        <w:jc w:val="both"/>
        <w:rPr>
          <w:color w:val="000000"/>
          <w:sz w:val="14"/>
          <w:szCs w:val="14"/>
        </w:rPr>
      </w:pPr>
      <w:r w:rsidDel="00000000" w:rsidR="00000000" w:rsidRPr="00000000">
        <w:rPr>
          <w:color w:val="000000"/>
          <w:sz w:val="14"/>
          <w:szCs w:val="14"/>
          <w:rtl w:val="0"/>
        </w:rPr>
        <w:t xml:space="preserve">Terminasi Perjanjian ini hanya dimungkinkan jika dan sejauh Anggaran Dasar dan Anggaran Dasar Rumah Tangga secara eksplisit memperbolehkan untuk ini.</w:t>
      </w:r>
    </w:p>
    <w:bookmarkStart w:colFirst="0" w:colLast="0" w:name="ihv636" w:id="33"/>
    <w:bookmarkEnd w:id="33"/>
    <w:bookmarkStart w:colFirst="0" w:colLast="0" w:name="23ckvvd" w:id="34"/>
    <w:bookmarkEnd w:id="34"/>
    <w:p w:rsidR="00000000" w:rsidDel="00000000" w:rsidP="00000000" w:rsidRDefault="00000000" w:rsidRPr="00000000" w14:paraId="0000002D">
      <w:pPr>
        <w:pStyle w:val="Heading2"/>
        <w:spacing w:line="360" w:lineRule="auto"/>
        <w:rPr>
          <w:b w:val="1"/>
          <w:color w:val="000000"/>
          <w:sz w:val="14"/>
          <w:szCs w:val="14"/>
          <w:shd w:fill="e6ecf9" w:val="clear"/>
        </w:rPr>
      </w:pPr>
      <w:r w:rsidDel="00000000" w:rsidR="00000000" w:rsidRPr="00000000">
        <w:rPr>
          <w:b w:val="1"/>
          <w:color w:val="000000"/>
          <w:sz w:val="14"/>
          <w:szCs w:val="14"/>
          <w:rtl w:val="0"/>
        </w:rPr>
        <w:t xml:space="preserve">Pasal   PENYELESAIAN SENGKETA</w:t>
      </w:r>
      <w:r w:rsidDel="00000000" w:rsidR="00000000" w:rsidRPr="00000000">
        <w:rPr>
          <w:rtl w:val="0"/>
        </w:rPr>
      </w:r>
    </w:p>
    <w:p w:rsidR="00000000" w:rsidDel="00000000" w:rsidP="00000000" w:rsidRDefault="00000000" w:rsidRPr="00000000" w14:paraId="0000002E">
      <w:pPr>
        <w:numPr>
          <w:ilvl w:val="0"/>
          <w:numId w:val="2"/>
        </w:numPr>
        <w:spacing w:line="360" w:lineRule="auto"/>
        <w:ind w:left="720" w:hanging="360"/>
        <w:jc w:val="both"/>
        <w:rPr>
          <w:color w:val="000000"/>
          <w:sz w:val="14"/>
          <w:szCs w:val="14"/>
          <w:highlight w:val="white"/>
        </w:rPr>
      </w:pPr>
      <w:r w:rsidDel="00000000" w:rsidR="00000000" w:rsidRPr="00000000">
        <w:rPr>
          <w:color w:val="000000"/>
          <w:sz w:val="14"/>
          <w:szCs w:val="14"/>
          <w:highlight w:val="white"/>
          <w:rtl w:val="0"/>
        </w:rPr>
        <w:t xml:space="preserve">Apabila terjadi perbedaan penafsiran atas isi Perjanjian ini antara Pihak Kesatu dan Pihak Kedua dan/atau ada hal yang tidak atau belum diatur dalam Perjanjian ini, maka kedua belah Pihak sepakat akan menyelesaiakannya secara musyawarah untuk mufakat.</w:t>
      </w:r>
    </w:p>
    <w:p w:rsidR="00000000" w:rsidDel="00000000" w:rsidP="00000000" w:rsidRDefault="00000000" w:rsidRPr="00000000" w14:paraId="0000002F">
      <w:pPr>
        <w:numPr>
          <w:ilvl w:val="0"/>
          <w:numId w:val="2"/>
        </w:numPr>
        <w:spacing w:line="360" w:lineRule="auto"/>
        <w:ind w:left="720" w:hanging="360"/>
        <w:jc w:val="both"/>
        <w:rPr>
          <w:color w:val="000000"/>
          <w:sz w:val="14"/>
          <w:szCs w:val="14"/>
          <w:highlight w:val="white"/>
        </w:rPr>
      </w:pPr>
      <w:r w:rsidDel="00000000" w:rsidR="00000000" w:rsidRPr="00000000">
        <w:rPr>
          <w:color w:val="000000"/>
          <w:sz w:val="14"/>
          <w:szCs w:val="14"/>
          <w:highlight w:val="white"/>
          <w:rtl w:val="0"/>
        </w:rPr>
        <w:t xml:space="preserve">Apabila cara musyawarah untuk mufakat tidak tercapai sebagaimana dimaksud Pasal 6 ayat (a) Pihak Kesatu dan Pihak Kedua sepakat untuk menyelesaikannya secara hukum melalui </w:t>
      </w:r>
      <w:r w:rsidDel="00000000" w:rsidR="00000000" w:rsidRPr="00000000">
        <w:rPr>
          <w:b w:val="1"/>
          <w:color w:val="000000"/>
          <w:sz w:val="14"/>
          <w:szCs w:val="14"/>
          <w:highlight w:val="white"/>
          <w:rtl w:val="0"/>
        </w:rPr>
        <w:t xml:space="preserve">Badan Arbitrase dan Mediasi Hak Kekayaan Intelektual</w:t>
      </w:r>
      <w:r w:rsidDel="00000000" w:rsidR="00000000" w:rsidRPr="00000000">
        <w:rPr>
          <w:color w:val="000000"/>
          <w:sz w:val="14"/>
          <w:szCs w:val="14"/>
          <w:highlight w:val="white"/>
          <w:rtl w:val="0"/>
        </w:rPr>
        <w:t xml:space="preserve"> di Jakarta. </w:t>
      </w:r>
    </w:p>
    <w:bookmarkStart w:colFirst="0" w:colLast="0" w:name="1hmsyys" w:id="35"/>
    <w:bookmarkEnd w:id="35"/>
    <w:bookmarkStart w:colFirst="0" w:colLast="0" w:name="32hioqz" w:id="36"/>
    <w:bookmarkEnd w:id="36"/>
    <w:p w:rsidR="00000000" w:rsidDel="00000000" w:rsidP="00000000" w:rsidRDefault="00000000" w:rsidRPr="00000000" w14:paraId="00000030">
      <w:pPr>
        <w:pStyle w:val="Heading2"/>
        <w:spacing w:line="360" w:lineRule="auto"/>
        <w:rPr>
          <w:b w:val="1"/>
          <w:color w:val="000000"/>
          <w:sz w:val="14"/>
          <w:szCs w:val="14"/>
          <w:highlight w:val="white"/>
        </w:rPr>
      </w:pPr>
      <w:r w:rsidDel="00000000" w:rsidR="00000000" w:rsidRPr="00000000">
        <w:rPr>
          <w:b w:val="1"/>
          <w:color w:val="000000"/>
          <w:sz w:val="14"/>
          <w:szCs w:val="14"/>
          <w:highlight w:val="white"/>
          <w:rtl w:val="0"/>
        </w:rPr>
        <w:t xml:space="preserve">Pasal   PENUTUP</w:t>
      </w:r>
    </w:p>
    <w:p w:rsidR="00000000" w:rsidDel="00000000" w:rsidP="00000000" w:rsidRDefault="00000000" w:rsidRPr="00000000" w14:paraId="00000031">
      <w:pPr>
        <w:spacing w:line="360" w:lineRule="auto"/>
        <w:jc w:val="both"/>
        <w:rPr>
          <w:color w:val="000000"/>
          <w:sz w:val="14"/>
          <w:szCs w:val="14"/>
          <w:highlight w:val="white"/>
        </w:rPr>
      </w:pPr>
      <w:r w:rsidDel="00000000" w:rsidR="00000000" w:rsidRPr="00000000">
        <w:rPr>
          <w:color w:val="000000"/>
          <w:sz w:val="14"/>
          <w:szCs w:val="14"/>
          <w:highlight w:val="white"/>
          <w:rtl w:val="0"/>
        </w:rPr>
        <w:t xml:space="preserve">Perjanjian ini dibuat dengan bebas tanpa paksaan dari siapa pun, dan dalam keadaan sehat jasmani dan rohani, dalam rangkap 2 (dua) dengan meterai yang cukup dan keduanya mempunyai kekuatan hukum yang sama.</w:t>
      </w:r>
    </w:p>
    <w:p w:rsidR="00000000" w:rsidDel="00000000" w:rsidP="00000000" w:rsidRDefault="00000000" w:rsidRPr="00000000" w14:paraId="00000032">
      <w:pPr>
        <w:spacing w:line="360" w:lineRule="auto"/>
        <w:jc w:val="both"/>
        <w:rPr>
          <w:color w:val="000000"/>
          <w:sz w:val="4"/>
          <w:szCs w:val="4"/>
          <w:highlight w:val="white"/>
        </w:rPr>
      </w:pPr>
      <w:r w:rsidDel="00000000" w:rsidR="00000000" w:rsidRPr="00000000">
        <w:rPr>
          <w:rtl w:val="0"/>
        </w:rPr>
      </w:r>
    </w:p>
    <w:p w:rsidR="00000000" w:rsidDel="00000000" w:rsidP="00000000" w:rsidRDefault="00000000" w:rsidRPr="00000000" w14:paraId="00000033">
      <w:pPr>
        <w:spacing w:line="360" w:lineRule="auto"/>
        <w:jc w:val="both"/>
        <w:rPr>
          <w:color w:val="000000"/>
          <w:sz w:val="14"/>
          <w:szCs w:val="14"/>
          <w:highlight w:val="white"/>
        </w:rPr>
      </w:pPr>
      <w:r w:rsidDel="00000000" w:rsidR="00000000" w:rsidRPr="00000000">
        <w:rPr>
          <w:color w:val="000000"/>
          <w:sz w:val="14"/>
          <w:szCs w:val="14"/>
          <w:highlight w:val="white"/>
          <w:rtl w:val="0"/>
        </w:rPr>
        <w:t xml:space="preserve">Demikian perjanjian ini dibuat dan ditandatangani pada hari ini ----------------------------------------------------------------------------------------</w:t>
      </w:r>
    </w:p>
    <w:p w:rsidR="00000000" w:rsidDel="00000000" w:rsidP="00000000" w:rsidRDefault="00000000" w:rsidRPr="00000000" w14:paraId="00000034">
      <w:pPr>
        <w:jc w:val="both"/>
        <w:rPr>
          <w:color w:val="000000"/>
          <w:sz w:val="14"/>
          <w:szCs w:val="14"/>
          <w:highlight w:val="white"/>
        </w:rPr>
      </w:pPr>
      <w:r w:rsidDel="00000000" w:rsidR="00000000" w:rsidRPr="00000000">
        <w:rPr>
          <w:color w:val="000000"/>
          <w:sz w:val="14"/>
          <w:szCs w:val="14"/>
          <w:highlight w:val="white"/>
          <w:rtl w:val="0"/>
        </w:rPr>
        <w:t xml:space="preserve">di </w:t>
      </w:r>
      <w:r w:rsidDel="00000000" w:rsidR="00000000" w:rsidRPr="00000000">
        <w:rPr>
          <w:sz w:val="14"/>
          <w:szCs w:val="14"/>
          <w:highlight w:val="white"/>
        </w:rPr>
        <w:drawing>
          <wp:inline distB="0" distT="0" distL="114300" distR="114300">
            <wp:extent cx="1266825" cy="238125"/>
            <wp:effectExtent b="0" l="0" r="0" t="0"/>
            <wp:docPr id="9"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1266825" cy="238125"/>
                    </a:xfrm>
                    <a:prstGeom prst="rect"/>
                    <a:ln/>
                  </pic:spPr>
                </pic:pic>
              </a:graphicData>
            </a:graphic>
          </wp:inline>
        </w:drawing>
      </w:r>
      <w:r w:rsidDel="00000000" w:rsidR="00000000" w:rsidRPr="00000000">
        <w:rPr>
          <w:color w:val="000000"/>
          <w:sz w:val="14"/>
          <w:szCs w:val="14"/>
          <w:highlight w:val="white"/>
          <w:rtl w:val="0"/>
        </w:rPr>
        <w:t xml:space="preserve">       tanggal </w:t>
      </w:r>
      <w:r w:rsidDel="00000000" w:rsidR="00000000" w:rsidRPr="00000000">
        <w:rPr>
          <w:sz w:val="14"/>
          <w:szCs w:val="14"/>
          <w:highlight w:val="white"/>
        </w:rPr>
        <w:drawing>
          <wp:inline distB="0" distT="0" distL="114300" distR="114300">
            <wp:extent cx="1152525" cy="238125"/>
            <wp:effectExtent b="0" l="0" r="0" t="0"/>
            <wp:docPr id="8"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1152525" cy="238125"/>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jc w:val="both"/>
        <w:rPr>
          <w:color w:val="000000"/>
          <w:sz w:val="16"/>
          <w:szCs w:val="16"/>
          <w:highlight w:val="white"/>
        </w:rPr>
      </w:pPr>
      <w:r w:rsidDel="00000000" w:rsidR="00000000" w:rsidRPr="00000000">
        <w:rPr>
          <w:rtl w:val="0"/>
        </w:rPr>
      </w:r>
    </w:p>
    <w:tbl>
      <w:tblPr>
        <w:tblStyle w:val="Table2"/>
        <w:tblW w:w="9401.0" w:type="dxa"/>
        <w:jc w:val="left"/>
        <w:tblInd w:w="0.0" w:type="dxa"/>
        <w:tblLayout w:type="fixed"/>
        <w:tblLook w:val="0000"/>
      </w:tblPr>
      <w:tblGrid>
        <w:gridCol w:w="3848"/>
        <w:gridCol w:w="5553"/>
        <w:tblGridChange w:id="0">
          <w:tblGrid>
            <w:gridCol w:w="3848"/>
            <w:gridCol w:w="5553"/>
          </w:tblGrid>
        </w:tblGridChange>
      </w:tblGrid>
      <w:tr>
        <w:tc>
          <w:tcPr/>
          <w:bookmarkStart w:colFirst="0" w:colLast="0" w:name="2grqrue" w:id="37"/>
          <w:bookmarkEnd w:id="37"/>
          <w:bookmarkStart w:colFirst="0" w:colLast="0" w:name="41mghml" w:id="38"/>
          <w:bookmarkEnd w:id="38"/>
          <w:p w:rsidR="00000000" w:rsidDel="00000000" w:rsidP="00000000" w:rsidRDefault="00000000" w:rsidRPr="00000000" w14:paraId="00000036">
            <w:pPr>
              <w:jc w:val="both"/>
              <w:rPr>
                <w:b w:val="1"/>
                <w:color w:val="000000"/>
                <w:sz w:val="16"/>
                <w:szCs w:val="16"/>
                <w:highlight w:val="white"/>
              </w:rPr>
            </w:pPr>
            <w:r w:rsidDel="00000000" w:rsidR="00000000" w:rsidRPr="00000000">
              <w:rPr>
                <w:b w:val="1"/>
                <w:color w:val="000000"/>
                <w:sz w:val="16"/>
                <w:szCs w:val="16"/>
                <w:highlight w:val="white"/>
                <w:rtl w:val="0"/>
              </w:rPr>
              <w:t xml:space="preserve">           Pihak Kesatu</w:t>
              <w:tab/>
            </w:r>
          </w:p>
        </w:tc>
        <w:tc>
          <w:tcPr/>
          <w:p w:rsidR="00000000" w:rsidDel="00000000" w:rsidP="00000000" w:rsidRDefault="00000000" w:rsidRPr="00000000" w14:paraId="00000037">
            <w:pPr>
              <w:jc w:val="both"/>
              <w:rPr>
                <w:b w:val="1"/>
                <w:color w:val="000000"/>
                <w:sz w:val="16"/>
                <w:szCs w:val="16"/>
                <w:highlight w:val="white"/>
              </w:rPr>
            </w:pPr>
            <w:r w:rsidDel="00000000" w:rsidR="00000000" w:rsidRPr="00000000">
              <w:rPr>
                <w:b w:val="1"/>
                <w:color w:val="000000"/>
                <w:sz w:val="16"/>
                <w:szCs w:val="16"/>
                <w:highlight w:val="white"/>
                <w:rtl w:val="0"/>
              </w:rPr>
              <w:t xml:space="preserve">                              Pihak Kedua</w:t>
            </w:r>
          </w:p>
        </w:tc>
      </w:tr>
      <w:tr>
        <w:tc>
          <w:tcPr/>
          <w:p w:rsidR="00000000" w:rsidDel="00000000" w:rsidP="00000000" w:rsidRDefault="00000000" w:rsidRPr="00000000" w14:paraId="00000038">
            <w:pPr>
              <w:jc w:val="both"/>
              <w:rPr>
                <w:color w:val="000000"/>
                <w:sz w:val="16"/>
                <w:szCs w:val="16"/>
                <w:highlight w:val="white"/>
              </w:rPr>
            </w:pPr>
            <w:r w:rsidDel="00000000" w:rsidR="00000000" w:rsidRPr="00000000">
              <w:rPr>
                <w:rtl w:val="0"/>
              </w:rPr>
            </w:r>
          </w:p>
          <w:p w:rsidR="00000000" w:rsidDel="00000000" w:rsidP="00000000" w:rsidRDefault="00000000" w:rsidRPr="00000000" w14:paraId="00000039">
            <w:pPr>
              <w:jc w:val="both"/>
              <w:rPr>
                <w:color w:val="000000"/>
                <w:sz w:val="16"/>
                <w:szCs w:val="16"/>
                <w:highlight w:val="white"/>
              </w:rPr>
            </w:pPr>
            <w:r w:rsidDel="00000000" w:rsidR="00000000" w:rsidRPr="00000000">
              <w:rPr>
                <w:rtl w:val="0"/>
              </w:rPr>
            </w:r>
          </w:p>
          <w:p w:rsidR="00000000" w:rsidDel="00000000" w:rsidP="00000000" w:rsidRDefault="00000000" w:rsidRPr="00000000" w14:paraId="0000003A">
            <w:pPr>
              <w:jc w:val="both"/>
              <w:rPr>
                <w:color w:val="000000"/>
                <w:sz w:val="16"/>
                <w:szCs w:val="16"/>
                <w:highlight w:val="white"/>
              </w:rPr>
            </w:pPr>
            <w:r w:rsidDel="00000000" w:rsidR="00000000" w:rsidRPr="00000000">
              <w:rPr>
                <w:rtl w:val="0"/>
              </w:rPr>
            </w:r>
          </w:p>
          <w:p w:rsidR="00000000" w:rsidDel="00000000" w:rsidP="00000000" w:rsidRDefault="00000000" w:rsidRPr="00000000" w14:paraId="0000003B">
            <w:pPr>
              <w:jc w:val="both"/>
              <w:rPr>
                <w:color w:val="000000"/>
                <w:sz w:val="16"/>
                <w:szCs w:val="16"/>
                <w:highlight w:val="white"/>
              </w:rPr>
            </w:pPr>
            <w:r w:rsidDel="00000000" w:rsidR="00000000" w:rsidRPr="00000000">
              <w:rPr>
                <w:rtl w:val="0"/>
              </w:rPr>
            </w:r>
          </w:p>
          <w:p w:rsidR="00000000" w:rsidDel="00000000" w:rsidP="00000000" w:rsidRDefault="00000000" w:rsidRPr="00000000" w14:paraId="0000003C">
            <w:pPr>
              <w:jc w:val="both"/>
              <w:rPr>
                <w:color w:val="000000"/>
                <w:sz w:val="16"/>
                <w:szCs w:val="16"/>
                <w:highlight w:val="white"/>
              </w:rPr>
            </w:pPr>
            <w:r w:rsidDel="00000000" w:rsidR="00000000" w:rsidRPr="00000000">
              <w:rPr>
                <w:rtl w:val="0"/>
              </w:rPr>
            </w:r>
          </w:p>
          <w:p w:rsidR="00000000" w:rsidDel="00000000" w:rsidP="00000000" w:rsidRDefault="00000000" w:rsidRPr="00000000" w14:paraId="0000003D">
            <w:pPr>
              <w:jc w:val="both"/>
              <w:rPr>
                <w:color w:val="000000"/>
                <w:sz w:val="16"/>
                <w:szCs w:val="16"/>
                <w:highlight w:val="white"/>
              </w:rPr>
            </w:pPr>
            <w:r w:rsidDel="00000000" w:rsidR="00000000" w:rsidRPr="00000000">
              <w:rPr>
                <w:rtl w:val="0"/>
              </w:rPr>
            </w:r>
          </w:p>
          <w:p w:rsidR="00000000" w:rsidDel="00000000" w:rsidP="00000000" w:rsidRDefault="00000000" w:rsidRPr="00000000" w14:paraId="0000003E">
            <w:pPr>
              <w:jc w:val="both"/>
              <w:rPr>
                <w:color w:val="000000"/>
                <w:sz w:val="16"/>
                <w:szCs w:val="16"/>
                <w:highlight w:val="white"/>
              </w:rPr>
            </w:pPr>
            <w:r w:rsidDel="00000000" w:rsidR="00000000" w:rsidRPr="00000000">
              <w:rPr>
                <w:rtl w:val="0"/>
              </w:rPr>
            </w:r>
          </w:p>
        </w:tc>
        <w:tc>
          <w:tcPr/>
          <w:p w:rsidR="00000000" w:rsidDel="00000000" w:rsidP="00000000" w:rsidRDefault="00000000" w:rsidRPr="00000000" w14:paraId="0000003F">
            <w:pPr>
              <w:rPr>
                <w:color w:val="000000"/>
                <w:sz w:val="16"/>
                <w:szCs w:val="16"/>
                <w:highlight w:val="white"/>
              </w:rPr>
            </w:pPr>
            <w:r w:rsidDel="00000000" w:rsidR="00000000" w:rsidRPr="00000000">
              <w:rPr>
                <w:color w:val="000000"/>
                <w:sz w:val="16"/>
                <w:szCs w:val="16"/>
                <w:highlight w:val="white"/>
                <w:u w:val="single"/>
                <w:rtl w:val="0"/>
              </w:rPr>
              <w:t xml:space="preserve">PERKUMPULAN LEMBAGA HAK  PELAKU PERTUNJUKAN INDONESIA</w:t>
            </w:r>
            <w:r w:rsidDel="00000000" w:rsidR="00000000" w:rsidRPr="00000000">
              <w:rPr>
                <w:rtl w:val="0"/>
              </w:rPr>
            </w:r>
          </w:p>
          <w:p w:rsidR="00000000" w:rsidDel="00000000" w:rsidP="00000000" w:rsidRDefault="00000000" w:rsidRPr="00000000" w14:paraId="00000040">
            <w:pPr>
              <w:jc w:val="both"/>
              <w:rPr>
                <w:smallCaps w:val="1"/>
                <w:color w:val="000000"/>
                <w:sz w:val="16"/>
                <w:szCs w:val="16"/>
                <w:highlight w:val="white"/>
              </w:rPr>
            </w:pPr>
            <w:r w:rsidDel="00000000" w:rsidR="00000000" w:rsidRPr="00000000">
              <w:rPr>
                <w:color w:val="000000"/>
                <w:sz w:val="16"/>
                <w:szCs w:val="16"/>
                <w:highlight w:val="white"/>
                <w:rtl w:val="0"/>
              </w:rPr>
              <w:t xml:space="preserve">(</w:t>
            </w:r>
            <w:r w:rsidDel="00000000" w:rsidR="00000000" w:rsidRPr="00000000">
              <w:rPr>
                <w:smallCaps w:val="1"/>
                <w:color w:val="000000"/>
                <w:sz w:val="16"/>
                <w:szCs w:val="16"/>
                <w:highlight w:val="white"/>
                <w:rtl w:val="0"/>
              </w:rPr>
              <w:t xml:space="preserve">PERFORMERS’ RIGHTS SOCIETY OF INDONESIA ASSOCIATION)</w:t>
            </w:r>
          </w:p>
          <w:p w:rsidR="00000000" w:rsidDel="00000000" w:rsidP="00000000" w:rsidRDefault="00000000" w:rsidRPr="00000000" w14:paraId="00000041">
            <w:pPr>
              <w:jc w:val="both"/>
              <w:rPr>
                <w:color w:val="000000"/>
                <w:sz w:val="16"/>
                <w:szCs w:val="16"/>
                <w:highlight w:val="white"/>
              </w:rPr>
            </w:pPr>
            <w:r w:rsidDel="00000000" w:rsidR="00000000" w:rsidRPr="00000000">
              <w:rPr>
                <w:rtl w:val="0"/>
              </w:rPr>
            </w:r>
          </w:p>
          <w:p w:rsidR="00000000" w:rsidDel="00000000" w:rsidP="00000000" w:rsidRDefault="00000000" w:rsidRPr="00000000" w14:paraId="00000042">
            <w:pPr>
              <w:jc w:val="both"/>
              <w:rPr>
                <w:color w:val="000000"/>
                <w:sz w:val="16"/>
                <w:szCs w:val="16"/>
                <w:highlight w:val="white"/>
              </w:rPr>
            </w:pPr>
            <w:r w:rsidDel="00000000" w:rsidR="00000000" w:rsidRPr="00000000">
              <w:rPr>
                <w:rtl w:val="0"/>
              </w:rPr>
            </w:r>
          </w:p>
          <w:p w:rsidR="00000000" w:rsidDel="00000000" w:rsidP="00000000" w:rsidRDefault="00000000" w:rsidRPr="00000000" w14:paraId="00000043">
            <w:pPr>
              <w:jc w:val="both"/>
              <w:rPr>
                <w:color w:val="000000"/>
                <w:sz w:val="16"/>
                <w:szCs w:val="16"/>
                <w:highlight w:val="white"/>
              </w:rPr>
            </w:pPr>
            <w:r w:rsidDel="00000000" w:rsidR="00000000" w:rsidRPr="00000000">
              <w:rPr>
                <w:rtl w:val="0"/>
              </w:rPr>
            </w:r>
          </w:p>
          <w:p w:rsidR="00000000" w:rsidDel="00000000" w:rsidP="00000000" w:rsidRDefault="00000000" w:rsidRPr="00000000" w14:paraId="00000044">
            <w:pPr>
              <w:jc w:val="both"/>
              <w:rPr>
                <w:color w:val="000000"/>
                <w:sz w:val="16"/>
                <w:szCs w:val="16"/>
                <w:highlight w:val="white"/>
              </w:rPr>
            </w:pPr>
            <w:r w:rsidDel="00000000" w:rsidR="00000000" w:rsidRPr="00000000">
              <w:rPr>
                <w:rtl w:val="0"/>
              </w:rPr>
            </w:r>
          </w:p>
          <w:p w:rsidR="00000000" w:rsidDel="00000000" w:rsidP="00000000" w:rsidRDefault="00000000" w:rsidRPr="00000000" w14:paraId="00000045">
            <w:pPr>
              <w:jc w:val="both"/>
              <w:rPr>
                <w:color w:val="000000"/>
                <w:sz w:val="16"/>
                <w:szCs w:val="16"/>
                <w:highlight w:val="white"/>
              </w:rPr>
            </w:pPr>
            <w:r w:rsidDel="00000000" w:rsidR="00000000" w:rsidRPr="00000000">
              <w:rPr>
                <w:rtl w:val="0"/>
              </w:rPr>
            </w:r>
          </w:p>
          <w:p w:rsidR="00000000" w:rsidDel="00000000" w:rsidP="00000000" w:rsidRDefault="00000000" w:rsidRPr="00000000" w14:paraId="00000046">
            <w:pPr>
              <w:jc w:val="both"/>
              <w:rPr>
                <w:color w:val="000000"/>
                <w:sz w:val="16"/>
                <w:szCs w:val="16"/>
                <w:highlight w:val="white"/>
              </w:rPr>
            </w:pPr>
            <w:r w:rsidDel="00000000" w:rsidR="00000000" w:rsidRPr="00000000">
              <w:rPr>
                <w:rtl w:val="0"/>
              </w:rPr>
            </w:r>
          </w:p>
        </w:tc>
      </w:tr>
      <w:tr>
        <w:tc>
          <w:tcPr/>
          <w:p w:rsidR="00000000" w:rsidDel="00000000" w:rsidP="00000000" w:rsidRDefault="00000000" w:rsidRPr="00000000" w14:paraId="00000047">
            <w:pPr>
              <w:jc w:val="both"/>
              <w:rPr>
                <w:color w:val="000000"/>
                <w:sz w:val="16"/>
                <w:szCs w:val="16"/>
                <w:highlight w:val="white"/>
              </w:rPr>
            </w:pPr>
            <w:r w:rsidDel="00000000" w:rsidR="00000000" w:rsidRPr="00000000">
              <w:rPr>
                <w:color w:val="000000"/>
                <w:sz w:val="16"/>
                <w:szCs w:val="16"/>
                <w:highlight w:val="white"/>
                <w:rtl w:val="0"/>
              </w:rPr>
              <w:t xml:space="preserve">         </w:t>
            </w:r>
            <w:r w:rsidDel="00000000" w:rsidR="00000000" w:rsidRPr="00000000">
              <w:rPr>
                <w:sz w:val="16"/>
                <w:szCs w:val="16"/>
                <w:highlight w:val="white"/>
              </w:rPr>
              <w:drawing>
                <wp:inline distB="0" distT="0" distL="114300" distR="114300">
                  <wp:extent cx="1885950" cy="180975"/>
                  <wp:effectExtent b="0" l="0" r="0" t="0"/>
                  <wp:docPr id="10"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885950" cy="180975"/>
                          </a:xfrm>
                          <a:prstGeom prst="rect"/>
                          <a:ln/>
                        </pic:spPr>
                      </pic:pic>
                    </a:graphicData>
                  </a:graphic>
                </wp:inline>
              </w:drawing>
            </w:r>
            <w:r w:rsidDel="00000000" w:rsidR="00000000" w:rsidRPr="00000000">
              <w:rPr>
                <w:color w:val="000000"/>
                <w:sz w:val="16"/>
                <w:szCs w:val="16"/>
                <w:highlight w:val="white"/>
                <w:rtl w:val="0"/>
              </w:rPr>
              <w:t xml:space="preserve">  </w:t>
            </w:r>
          </w:p>
        </w:tc>
        <w:tc>
          <w:tcPr/>
          <w:p w:rsidR="00000000" w:rsidDel="00000000" w:rsidP="00000000" w:rsidRDefault="00000000" w:rsidRPr="00000000" w14:paraId="00000048">
            <w:pPr>
              <w:jc w:val="both"/>
              <w:rPr>
                <w:color w:val="000000"/>
                <w:sz w:val="16"/>
                <w:szCs w:val="16"/>
                <w:highlight w:val="white"/>
              </w:rPr>
            </w:pPr>
            <w:r w:rsidDel="00000000" w:rsidR="00000000" w:rsidRPr="00000000">
              <w:rPr>
                <w:color w:val="000000"/>
                <w:sz w:val="16"/>
                <w:szCs w:val="16"/>
                <w:highlight w:val="white"/>
                <w:rtl w:val="0"/>
              </w:rPr>
              <w:t xml:space="preserve">                               (Marcellius K.H.  Siahaan)</w:t>
            </w:r>
          </w:p>
          <w:p w:rsidR="00000000" w:rsidDel="00000000" w:rsidP="00000000" w:rsidRDefault="00000000" w:rsidRPr="00000000" w14:paraId="00000049">
            <w:pPr>
              <w:jc w:val="both"/>
              <w:rPr>
                <w:color w:val="000000"/>
                <w:sz w:val="16"/>
                <w:szCs w:val="16"/>
                <w:highlight w:val="white"/>
              </w:rPr>
            </w:pPr>
            <w:r w:rsidDel="00000000" w:rsidR="00000000" w:rsidRPr="00000000">
              <w:rPr>
                <w:rtl w:val="0"/>
              </w:rPr>
            </w:r>
          </w:p>
        </w:tc>
      </w:tr>
    </w:tbl>
    <w:p w:rsidR="00000000" w:rsidDel="00000000" w:rsidP="00000000" w:rsidRDefault="00000000" w:rsidRPr="00000000" w14:paraId="0000004A">
      <w:pPr>
        <w:jc w:val="both"/>
        <w:rPr>
          <w:color w:val="000000"/>
          <w:sz w:val="16"/>
          <w:szCs w:val="16"/>
        </w:rPr>
      </w:pPr>
      <w:r w:rsidDel="00000000" w:rsidR="00000000" w:rsidRPr="00000000">
        <w:rPr>
          <w:rtl w:val="0"/>
        </w:rPr>
      </w:r>
    </w:p>
    <w:tbl>
      <w:tblPr>
        <w:tblStyle w:val="Table3"/>
        <w:tblW w:w="9401.0" w:type="dxa"/>
        <w:jc w:val="left"/>
        <w:tblInd w:w="0.0" w:type="dxa"/>
        <w:tblLayout w:type="fixed"/>
        <w:tblLook w:val="0000"/>
      </w:tblPr>
      <w:tblGrid>
        <w:gridCol w:w="3848"/>
        <w:gridCol w:w="5553"/>
        <w:tblGridChange w:id="0">
          <w:tblGrid>
            <w:gridCol w:w="3848"/>
            <w:gridCol w:w="5553"/>
          </w:tblGrid>
        </w:tblGridChange>
      </w:tblGrid>
      <w:tr>
        <w:tc>
          <w:tcPr/>
          <w:p w:rsidR="00000000" w:rsidDel="00000000" w:rsidP="00000000" w:rsidRDefault="00000000" w:rsidRPr="00000000" w14:paraId="0000004B">
            <w:pPr>
              <w:rPr>
                <w:b w:val="1"/>
                <w:color w:val="000000"/>
                <w:sz w:val="16"/>
                <w:szCs w:val="16"/>
                <w:highlight w:val="white"/>
              </w:rPr>
            </w:pPr>
            <w:r w:rsidDel="00000000" w:rsidR="00000000" w:rsidRPr="00000000">
              <w:rPr>
                <w:b w:val="1"/>
                <w:color w:val="000000"/>
                <w:sz w:val="16"/>
                <w:szCs w:val="16"/>
                <w:highlight w:val="white"/>
                <w:rtl w:val="0"/>
              </w:rPr>
              <w:t xml:space="preserve">Tanda Tangan Saksi Kesatu</w:t>
            </w:r>
          </w:p>
          <w:p w:rsidR="00000000" w:rsidDel="00000000" w:rsidP="00000000" w:rsidRDefault="00000000" w:rsidRPr="00000000" w14:paraId="0000004C">
            <w:pPr>
              <w:jc w:val="both"/>
              <w:rPr>
                <w:b w:val="1"/>
                <w:color w:val="000000"/>
                <w:sz w:val="16"/>
                <w:szCs w:val="16"/>
                <w:highlight w:val="white"/>
              </w:rPr>
            </w:pPr>
            <w:r w:rsidDel="00000000" w:rsidR="00000000" w:rsidRPr="00000000">
              <w:rPr>
                <w:rtl w:val="0"/>
              </w:rPr>
            </w:r>
          </w:p>
          <w:p w:rsidR="00000000" w:rsidDel="00000000" w:rsidP="00000000" w:rsidRDefault="00000000" w:rsidRPr="00000000" w14:paraId="0000004D">
            <w:pPr>
              <w:jc w:val="both"/>
              <w:rPr>
                <w:b w:val="1"/>
                <w:color w:val="000000"/>
                <w:sz w:val="16"/>
                <w:szCs w:val="16"/>
                <w:highlight w:val="white"/>
              </w:rPr>
            </w:pPr>
            <w:r w:rsidDel="00000000" w:rsidR="00000000" w:rsidRPr="00000000">
              <w:rPr>
                <w:rtl w:val="0"/>
              </w:rPr>
            </w:r>
          </w:p>
          <w:p w:rsidR="00000000" w:rsidDel="00000000" w:rsidP="00000000" w:rsidRDefault="00000000" w:rsidRPr="00000000" w14:paraId="0000004E">
            <w:pPr>
              <w:jc w:val="both"/>
              <w:rPr>
                <w:b w:val="1"/>
                <w:color w:val="000000"/>
                <w:sz w:val="16"/>
                <w:szCs w:val="16"/>
                <w:highlight w:val="white"/>
              </w:rPr>
            </w:pPr>
            <w:r w:rsidDel="00000000" w:rsidR="00000000" w:rsidRPr="00000000">
              <w:rPr>
                <w:rtl w:val="0"/>
              </w:rPr>
            </w:r>
          </w:p>
          <w:p w:rsidR="00000000" w:rsidDel="00000000" w:rsidP="00000000" w:rsidRDefault="00000000" w:rsidRPr="00000000" w14:paraId="0000004F">
            <w:pPr>
              <w:jc w:val="both"/>
              <w:rPr>
                <w:b w:val="1"/>
                <w:color w:val="000000"/>
                <w:sz w:val="16"/>
                <w:szCs w:val="16"/>
                <w:highlight w:val="white"/>
              </w:rPr>
            </w:pPr>
            <w:r w:rsidDel="00000000" w:rsidR="00000000" w:rsidRPr="00000000">
              <w:rPr>
                <w:rtl w:val="0"/>
              </w:rPr>
            </w:r>
          </w:p>
          <w:p w:rsidR="00000000" w:rsidDel="00000000" w:rsidP="00000000" w:rsidRDefault="00000000" w:rsidRPr="00000000" w14:paraId="00000050">
            <w:pPr>
              <w:jc w:val="both"/>
              <w:rPr>
                <w:b w:val="1"/>
                <w:color w:val="000000"/>
                <w:sz w:val="16"/>
                <w:szCs w:val="16"/>
                <w:highlight w:val="white"/>
              </w:rPr>
            </w:pPr>
            <w:r w:rsidDel="00000000" w:rsidR="00000000" w:rsidRPr="00000000">
              <w:rPr>
                <w:rtl w:val="0"/>
              </w:rPr>
            </w:r>
          </w:p>
          <w:p w:rsidR="00000000" w:rsidDel="00000000" w:rsidP="00000000" w:rsidRDefault="00000000" w:rsidRPr="00000000" w14:paraId="00000051">
            <w:pPr>
              <w:jc w:val="both"/>
              <w:rPr>
                <w:b w:val="1"/>
                <w:color w:val="000000"/>
                <w:sz w:val="16"/>
                <w:szCs w:val="16"/>
                <w:highlight w:val="white"/>
              </w:rPr>
            </w:pPr>
            <w:r w:rsidDel="00000000" w:rsidR="00000000" w:rsidRPr="00000000">
              <w:rPr>
                <w:rtl w:val="0"/>
              </w:rPr>
            </w:r>
          </w:p>
          <w:p w:rsidR="00000000" w:rsidDel="00000000" w:rsidP="00000000" w:rsidRDefault="00000000" w:rsidRPr="00000000" w14:paraId="00000052">
            <w:pPr>
              <w:jc w:val="both"/>
              <w:rPr>
                <w:b w:val="1"/>
                <w:color w:val="000000"/>
                <w:sz w:val="16"/>
                <w:szCs w:val="16"/>
                <w:highlight w:val="white"/>
              </w:rPr>
            </w:pPr>
            <w:r w:rsidDel="00000000" w:rsidR="00000000" w:rsidRPr="00000000">
              <w:rPr>
                <w:b w:val="1"/>
                <w:color w:val="000000"/>
                <w:sz w:val="16"/>
                <w:szCs w:val="16"/>
                <w:highlight w:val="white"/>
                <w:rtl w:val="0"/>
              </w:rPr>
              <w:t xml:space="preserve">         (____________________)  </w:t>
            </w:r>
          </w:p>
        </w:tc>
        <w:tc>
          <w:tcPr/>
          <w:p w:rsidR="00000000" w:rsidDel="00000000" w:rsidP="00000000" w:rsidRDefault="00000000" w:rsidRPr="00000000" w14:paraId="00000053">
            <w:pPr>
              <w:jc w:val="both"/>
              <w:rPr>
                <w:b w:val="1"/>
                <w:color w:val="000000"/>
                <w:sz w:val="16"/>
                <w:szCs w:val="16"/>
                <w:highlight w:val="white"/>
              </w:rPr>
            </w:pPr>
            <w:r w:rsidDel="00000000" w:rsidR="00000000" w:rsidRPr="00000000">
              <w:rPr>
                <w:b w:val="1"/>
                <w:color w:val="000000"/>
                <w:sz w:val="16"/>
                <w:szCs w:val="16"/>
                <w:highlight w:val="white"/>
                <w:rtl w:val="0"/>
              </w:rPr>
              <w:t xml:space="preserve">                      Tanda Tangan Saksi Kedua</w:t>
            </w:r>
          </w:p>
          <w:p w:rsidR="00000000" w:rsidDel="00000000" w:rsidP="00000000" w:rsidRDefault="00000000" w:rsidRPr="00000000" w14:paraId="00000054">
            <w:pPr>
              <w:jc w:val="both"/>
              <w:rPr>
                <w:b w:val="1"/>
                <w:color w:val="000000"/>
                <w:sz w:val="16"/>
                <w:szCs w:val="16"/>
                <w:highlight w:val="white"/>
              </w:rPr>
            </w:pPr>
            <w:r w:rsidDel="00000000" w:rsidR="00000000" w:rsidRPr="00000000">
              <w:rPr>
                <w:rtl w:val="0"/>
              </w:rPr>
            </w:r>
          </w:p>
          <w:p w:rsidR="00000000" w:rsidDel="00000000" w:rsidP="00000000" w:rsidRDefault="00000000" w:rsidRPr="00000000" w14:paraId="00000055">
            <w:pPr>
              <w:jc w:val="both"/>
              <w:rPr>
                <w:b w:val="1"/>
                <w:color w:val="000000"/>
                <w:sz w:val="16"/>
                <w:szCs w:val="16"/>
                <w:highlight w:val="white"/>
              </w:rPr>
            </w:pPr>
            <w:r w:rsidDel="00000000" w:rsidR="00000000" w:rsidRPr="00000000">
              <w:rPr>
                <w:rtl w:val="0"/>
              </w:rPr>
            </w:r>
          </w:p>
          <w:p w:rsidR="00000000" w:rsidDel="00000000" w:rsidP="00000000" w:rsidRDefault="00000000" w:rsidRPr="00000000" w14:paraId="00000056">
            <w:pPr>
              <w:jc w:val="both"/>
              <w:rPr>
                <w:b w:val="1"/>
                <w:color w:val="000000"/>
                <w:sz w:val="16"/>
                <w:szCs w:val="16"/>
                <w:highlight w:val="white"/>
              </w:rPr>
            </w:pPr>
            <w:r w:rsidDel="00000000" w:rsidR="00000000" w:rsidRPr="00000000">
              <w:rPr>
                <w:rtl w:val="0"/>
              </w:rPr>
            </w:r>
          </w:p>
          <w:p w:rsidR="00000000" w:rsidDel="00000000" w:rsidP="00000000" w:rsidRDefault="00000000" w:rsidRPr="00000000" w14:paraId="00000057">
            <w:pPr>
              <w:jc w:val="both"/>
              <w:rPr>
                <w:b w:val="1"/>
                <w:color w:val="000000"/>
                <w:sz w:val="16"/>
                <w:szCs w:val="16"/>
                <w:highlight w:val="white"/>
              </w:rPr>
            </w:pPr>
            <w:r w:rsidDel="00000000" w:rsidR="00000000" w:rsidRPr="00000000">
              <w:rPr>
                <w:rtl w:val="0"/>
              </w:rPr>
            </w:r>
          </w:p>
          <w:p w:rsidR="00000000" w:rsidDel="00000000" w:rsidP="00000000" w:rsidRDefault="00000000" w:rsidRPr="00000000" w14:paraId="00000058">
            <w:pPr>
              <w:jc w:val="both"/>
              <w:rPr>
                <w:b w:val="1"/>
                <w:color w:val="000000"/>
                <w:sz w:val="16"/>
                <w:szCs w:val="16"/>
                <w:highlight w:val="white"/>
              </w:rPr>
            </w:pPr>
            <w:r w:rsidDel="00000000" w:rsidR="00000000" w:rsidRPr="00000000">
              <w:rPr>
                <w:rtl w:val="0"/>
              </w:rPr>
            </w:r>
          </w:p>
          <w:p w:rsidR="00000000" w:rsidDel="00000000" w:rsidP="00000000" w:rsidRDefault="00000000" w:rsidRPr="00000000" w14:paraId="00000059">
            <w:pPr>
              <w:jc w:val="both"/>
              <w:rPr>
                <w:b w:val="1"/>
                <w:color w:val="000000"/>
                <w:sz w:val="16"/>
                <w:szCs w:val="16"/>
                <w:highlight w:val="white"/>
              </w:rPr>
            </w:pPr>
            <w:r w:rsidDel="00000000" w:rsidR="00000000" w:rsidRPr="00000000">
              <w:rPr>
                <w:rtl w:val="0"/>
              </w:rPr>
            </w:r>
          </w:p>
          <w:p w:rsidR="00000000" w:rsidDel="00000000" w:rsidP="00000000" w:rsidRDefault="00000000" w:rsidRPr="00000000" w14:paraId="0000005A">
            <w:pPr>
              <w:jc w:val="both"/>
              <w:rPr>
                <w:b w:val="1"/>
                <w:color w:val="000000"/>
                <w:sz w:val="16"/>
                <w:szCs w:val="16"/>
                <w:highlight w:val="white"/>
              </w:rPr>
            </w:pPr>
            <w:r w:rsidDel="00000000" w:rsidR="00000000" w:rsidRPr="00000000">
              <w:rPr>
                <w:b w:val="1"/>
                <w:color w:val="000000"/>
                <w:sz w:val="16"/>
                <w:szCs w:val="16"/>
                <w:highlight w:val="white"/>
                <w:rtl w:val="0"/>
              </w:rPr>
              <w:t xml:space="preserve">                       (_____________________)   </w:t>
            </w:r>
          </w:p>
        </w:tc>
      </w:tr>
    </w:tbl>
    <w:p w:rsidR="00000000" w:rsidDel="00000000" w:rsidP="00000000" w:rsidRDefault="00000000" w:rsidRPr="00000000" w14:paraId="0000005B">
      <w:pPr>
        <w:jc w:val="both"/>
        <w:rPr>
          <w:color w:val="000000"/>
        </w:rPr>
      </w:pPr>
      <w:r w:rsidDel="00000000" w:rsidR="00000000" w:rsidRPr="00000000">
        <w:rPr>
          <w:rtl w:val="0"/>
        </w:rPr>
      </w:r>
    </w:p>
    <w:sectPr>
      <w:footerReference r:id="rId16" w:type="default"/>
      <w:footerReference r:id="rId17" w:type="even"/>
      <w:pgSz w:h="16839" w:w="11907"/>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666600"/>
        <w:sz w:val="24"/>
        <w:szCs w:val="24"/>
        <w:u w:val="none"/>
        <w:shd w:fill="auto" w:val="clear"/>
        <w:vertAlign w:val="baseline"/>
      </w:rPr>
    </w:pPr>
    <w:r w:rsidDel="00000000" w:rsidR="00000000" w:rsidRPr="00000000">
      <w:rPr>
        <w:rFonts w:ascii="Arial" w:cs="Arial" w:eastAsia="Arial" w:hAnsi="Arial"/>
        <w:b w:val="0"/>
        <w:i w:val="0"/>
        <w:smallCaps w:val="0"/>
        <w:strike w:val="0"/>
        <w:color w:val="6666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6666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666600"/>
        <w:sz w:val="24"/>
        <w:szCs w:val="24"/>
        <w:u w:val="none"/>
        <w:shd w:fill="auto" w:val="clear"/>
        <w:vertAlign w:val="baseline"/>
      </w:rPr>
    </w:pPr>
    <w:r w:rsidDel="00000000" w:rsidR="00000000" w:rsidRPr="00000000">
      <w:rPr>
        <w:rFonts w:ascii="Arial" w:cs="Arial" w:eastAsia="Arial" w:hAnsi="Arial"/>
        <w:b w:val="0"/>
        <w:i w:val="0"/>
        <w:smallCaps w:val="0"/>
        <w:strike w:val="0"/>
        <w:color w:val="6666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6666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2"/>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1440" w:hanging="360"/>
      </w:pPr>
      <w:rPr/>
    </w:lvl>
    <w:lvl w:ilvl="1">
      <w:start w:val="1"/>
      <w:numFmt w:val="lowerLetter"/>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666600"/>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Trebuchet MS" w:cs="Trebuchet MS" w:eastAsia="Trebuchet MS" w:hAnsi="Trebuchet MS"/>
      <w:b w:val="1"/>
      <w:sz w:val="32"/>
      <w:szCs w:val="32"/>
    </w:rPr>
  </w:style>
  <w:style w:type="paragraph" w:styleId="Heading2">
    <w:name w:val="heading 2"/>
    <w:basedOn w:val="Normal"/>
    <w:next w:val="Normal"/>
    <w:pPr>
      <w:keepNext w:val="1"/>
      <w:spacing w:after="60" w:before="240" w:lineRule="auto"/>
    </w:pPr>
    <w:rPr>
      <w:rFonts w:ascii="Trebuchet MS" w:cs="Trebuchet MS" w:eastAsia="Trebuchet MS" w:hAnsi="Trebuchet MS"/>
      <w:sz w:val="28"/>
      <w:szCs w:val="28"/>
    </w:rPr>
  </w:style>
  <w:style w:type="paragraph" w:styleId="Heading3">
    <w:name w:val="heading 3"/>
    <w:basedOn w:val="Normal"/>
    <w:next w:val="Normal"/>
    <w:pPr>
      <w:keepNext w:val="1"/>
      <w:spacing w:after="60" w:before="240" w:lineRule="auto"/>
    </w:pPr>
    <w:rPr>
      <w:sz w:val="26"/>
      <w:szCs w:val="26"/>
    </w:rPr>
  </w:style>
  <w:style w:type="paragraph" w:styleId="Heading4">
    <w:name w:val="heading 4"/>
    <w:basedOn w:val="Normal"/>
    <w:next w:val="Normal"/>
    <w:pPr>
      <w:keepNext w:val="1"/>
      <w:spacing w:after="60" w:before="240" w:lineRule="auto"/>
    </w:pPr>
    <w:rPr>
      <w:sz w:val="28"/>
      <w:szCs w:val="28"/>
    </w:rPr>
  </w:style>
  <w:style w:type="paragraph" w:styleId="Heading5">
    <w:name w:val="heading 5"/>
    <w:basedOn w:val="Normal"/>
    <w:next w:val="Normal"/>
    <w:pPr>
      <w:spacing w:after="60" w:before="240" w:lineRule="auto"/>
    </w:pPr>
    <w:rPr>
      <w:sz w:val="26"/>
      <w:szCs w:val="26"/>
    </w:rPr>
  </w:style>
  <w:style w:type="paragraph" w:styleId="Heading6">
    <w:name w:val="heading 6"/>
    <w:basedOn w:val="Normal"/>
    <w:next w:val="Normal"/>
    <w:pPr>
      <w:spacing w:after="60" w:before="240" w:lineRule="auto"/>
    </w:pPr>
    <w:rPr>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2.png"/><Relationship Id="rId14" Type="http://schemas.openxmlformats.org/officeDocument/2006/relationships/image" Target="media/image10.png"/><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